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3CC0" w14:textId="77777777" w:rsidR="00DF49AC" w:rsidRPr="0067198A" w:rsidRDefault="00DF49AC" w:rsidP="00DF49AC">
      <w:pPr>
        <w:keepNext/>
        <w:spacing w:before="240" w:line="259" w:lineRule="auto"/>
        <w:jc w:val="left"/>
        <w:outlineLvl w:val="0"/>
        <w:rPr>
          <w:rFonts w:ascii="Arial" w:hAnsi="Arial" w:cs="Arial"/>
          <w:b/>
          <w:sz w:val="32"/>
          <w:szCs w:val="32"/>
          <w:lang w:eastAsia="en-US"/>
        </w:rPr>
      </w:pPr>
      <w:r w:rsidRPr="0067198A">
        <w:rPr>
          <w:rFonts w:ascii="Arial" w:hAnsi="Arial" w:cs="Arial"/>
          <w:b/>
          <w:sz w:val="32"/>
          <w:szCs w:val="32"/>
          <w:lang w:eastAsia="en-US"/>
        </w:rPr>
        <w:t>Bilag 1: Grundlag for nettilslutningen</w:t>
      </w:r>
    </w:p>
    <w:p w14:paraId="2FF37B8D" w14:textId="04981BC2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Dette bilag skal udfyldes af anlægsejeren som grundlag for hele nettilslutningsprocessen af </w:t>
      </w:r>
      <w:r w:rsidR="00EC6A92">
        <w:rPr>
          <w:rFonts w:ascii="Arial" w:eastAsia="Calibri" w:hAnsi="Arial" w:cs="Arial"/>
          <w:szCs w:val="22"/>
          <w:lang w:eastAsia="en-US"/>
        </w:rPr>
        <w:t>forbrugsanlæg</w:t>
      </w:r>
      <w:r w:rsidRPr="00543EE1">
        <w:rPr>
          <w:rFonts w:ascii="Arial" w:eastAsia="Calibri" w:hAnsi="Arial" w:cs="Arial"/>
          <w:szCs w:val="22"/>
          <w:lang w:eastAsia="en-US"/>
        </w:rPr>
        <w:t xml:space="preserve">get. Består </w:t>
      </w:r>
      <w:r w:rsidR="00EC6A92">
        <w:rPr>
          <w:rFonts w:ascii="Arial" w:eastAsia="Calibri" w:hAnsi="Arial" w:cs="Arial"/>
          <w:szCs w:val="22"/>
          <w:lang w:eastAsia="en-US"/>
        </w:rPr>
        <w:t>forbrugsanlæg</w:t>
      </w:r>
      <w:r w:rsidRPr="00543EE1">
        <w:rPr>
          <w:rFonts w:ascii="Arial" w:eastAsia="Calibri" w:hAnsi="Arial" w:cs="Arial"/>
          <w:szCs w:val="22"/>
          <w:lang w:eastAsia="en-US"/>
        </w:rPr>
        <w:t xml:space="preserve">get af flere mindre </w:t>
      </w:r>
      <w:r w:rsidR="00B83225">
        <w:rPr>
          <w:rFonts w:ascii="Arial" w:eastAsia="Calibri" w:hAnsi="Arial" w:cs="Arial"/>
          <w:szCs w:val="22"/>
          <w:lang w:eastAsia="en-US"/>
        </w:rPr>
        <w:t>enheder</w:t>
      </w:r>
      <w:r w:rsidRPr="00543EE1">
        <w:rPr>
          <w:rFonts w:ascii="Arial" w:eastAsia="Calibri" w:hAnsi="Arial" w:cs="Arial"/>
          <w:szCs w:val="22"/>
          <w:lang w:eastAsia="en-US"/>
        </w:rPr>
        <w:t xml:space="preserve">, </w:t>
      </w:r>
      <w:r w:rsidR="00B83225">
        <w:rPr>
          <w:rFonts w:ascii="Arial" w:eastAsia="Calibri" w:hAnsi="Arial" w:cs="Arial"/>
          <w:szCs w:val="22"/>
          <w:lang w:eastAsia="en-US"/>
        </w:rPr>
        <w:t>skal dette fremgå af dette bilag.</w:t>
      </w:r>
    </w:p>
    <w:p w14:paraId="2AD795FC" w14:textId="77777777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Oplysninger</w:t>
      </w:r>
      <w:r w:rsidR="001C1512">
        <w:rPr>
          <w:rFonts w:ascii="Arial" w:eastAsia="Calibri" w:hAnsi="Arial" w:cs="Arial"/>
          <w:szCs w:val="22"/>
          <w:lang w:eastAsia="en-US"/>
        </w:rPr>
        <w:t>,</w:t>
      </w:r>
      <w:r w:rsidRPr="00543EE1">
        <w:rPr>
          <w:rFonts w:ascii="Arial" w:eastAsia="Calibri" w:hAnsi="Arial" w:cs="Arial"/>
          <w:szCs w:val="22"/>
          <w:lang w:eastAsia="en-US"/>
        </w:rPr>
        <w:t xml:space="preserve"> som ikke er tilgængelig</w:t>
      </w:r>
      <w:r w:rsidR="001C1512">
        <w:rPr>
          <w:rFonts w:ascii="Arial" w:eastAsia="Calibri" w:hAnsi="Arial" w:cs="Arial"/>
          <w:szCs w:val="22"/>
          <w:lang w:eastAsia="en-US"/>
        </w:rPr>
        <w:t>e</w:t>
      </w:r>
      <w:r w:rsidRPr="00543EE1">
        <w:rPr>
          <w:rFonts w:ascii="Arial" w:eastAsia="Calibri" w:hAnsi="Arial" w:cs="Arial"/>
          <w:szCs w:val="22"/>
          <w:lang w:eastAsia="en-US"/>
        </w:rPr>
        <w:t xml:space="preserve"> på tidspunktet for udfyldelsen, markeres med ####.</w:t>
      </w:r>
    </w:p>
    <w:p w14:paraId="2BA19C25" w14:textId="77777777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71F008BC" w14:textId="77777777" w:rsidR="00543EE1" w:rsidRPr="00543EE1" w:rsidRDefault="00543EE1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b/>
          <w:sz w:val="32"/>
          <w:szCs w:val="22"/>
          <w:lang w:eastAsia="en-US"/>
        </w:rPr>
      </w:pPr>
      <w:r w:rsidRPr="00543EE1">
        <w:rPr>
          <w:rFonts w:ascii="Arial" w:eastAsia="Calibri" w:hAnsi="Arial" w:cs="Arial"/>
          <w:b/>
          <w:sz w:val="32"/>
          <w:szCs w:val="22"/>
          <w:lang w:eastAsia="en-US"/>
        </w:rPr>
        <w:t>Kontaktoplysninger</w:t>
      </w:r>
    </w:p>
    <w:p w14:paraId="208C1793" w14:textId="77777777" w:rsidR="00DF49AC" w:rsidRPr="00543EE1" w:rsidRDefault="006A7413" w:rsidP="00DF49AC">
      <w:pPr>
        <w:keepNext/>
        <w:spacing w:before="40" w:line="259" w:lineRule="auto"/>
        <w:jc w:val="left"/>
        <w:outlineLvl w:val="1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pict w14:anchorId="4E6B74EC">
          <v:rect id="_x0000_i1025" style="width:0;height:1.5pt" o:hralign="center" o:hrstd="t" o:hr="t" fillcolor="#a0a0a0" stroked="f"/>
        </w:pict>
      </w:r>
    </w:p>
    <w:p w14:paraId="39711EDF" w14:textId="77777777" w:rsidR="00DF49AC" w:rsidRPr="00543EE1" w:rsidRDefault="00DF49AC" w:rsidP="00DF49AC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24"/>
          <w:szCs w:val="26"/>
          <w:lang w:eastAsia="en-US"/>
        </w:rPr>
      </w:pPr>
      <w:r w:rsidRPr="00543EE1">
        <w:rPr>
          <w:rFonts w:ascii="Arial" w:hAnsi="Arial" w:cs="Arial"/>
          <w:b/>
          <w:sz w:val="24"/>
          <w:szCs w:val="26"/>
          <w:lang w:eastAsia="en-US"/>
        </w:rPr>
        <w:t>Ejerforhold</w:t>
      </w:r>
    </w:p>
    <w:tbl>
      <w:tblPr>
        <w:tblStyle w:val="Tabel-Git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49AC" w:rsidRPr="00543EE1" w14:paraId="0546EDA1" w14:textId="77777777" w:rsidTr="008E524D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43BA1AE4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Virksomhed/Navn: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55A67A6A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Adresse: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6EB30953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CVR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6579A6AB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543EE1">
              <w:rPr>
                <w:rFonts w:ascii="Arial" w:hAnsi="Arial" w:cs="Arial"/>
                <w:color w:val="000000"/>
              </w:rPr>
              <w:t>Tlf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06FBCF28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e-mail: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F49AC" w:rsidRPr="00543EE1" w14:paraId="41B066DF" w14:textId="77777777" w:rsidTr="008E524D">
        <w:tc>
          <w:tcPr>
            <w:tcW w:w="96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16E088" w14:textId="15E42060" w:rsidR="00DF49AC" w:rsidRPr="00543EE1" w:rsidRDefault="00DF49AC" w:rsidP="00543EE1">
            <w:pPr>
              <w:keepNext/>
              <w:spacing w:before="40" w:line="259" w:lineRule="auto"/>
              <w:jc w:val="left"/>
              <w:outlineLvl w:val="1"/>
              <w:rPr>
                <w:rFonts w:ascii="Arial" w:hAnsi="Arial" w:cs="Arial"/>
                <w:color w:val="1F3763"/>
                <w:sz w:val="24"/>
                <w:szCs w:val="24"/>
              </w:rPr>
            </w:pPr>
            <w:r w:rsidRPr="00543EE1">
              <w:rPr>
                <w:rFonts w:ascii="Arial" w:hAnsi="Arial" w:cs="Arial"/>
                <w:b/>
                <w:sz w:val="24"/>
                <w:szCs w:val="26"/>
                <w:lang w:eastAsia="en-US"/>
              </w:rPr>
              <w:t>Bygherre:</w:t>
            </w:r>
          </w:p>
        </w:tc>
      </w:tr>
      <w:tr w:rsidR="00DF49AC" w:rsidRPr="00543EE1" w14:paraId="5E47B56E" w14:textId="77777777" w:rsidTr="008E524D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27674BF6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Virksomhed/Navn: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40D9D2C4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Adresse: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7F777E18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CVR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262D5735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543EE1">
              <w:rPr>
                <w:rFonts w:ascii="Arial" w:hAnsi="Arial" w:cs="Arial"/>
                <w:color w:val="000000"/>
              </w:rPr>
              <w:t>Tlf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347742BA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e-mail: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F49AC" w:rsidRPr="00543EE1" w14:paraId="55591A5D" w14:textId="77777777" w:rsidTr="008E524D">
        <w:tc>
          <w:tcPr>
            <w:tcW w:w="96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083154" w14:textId="77777777" w:rsidR="00DF49AC" w:rsidRPr="00543EE1" w:rsidRDefault="00DF49AC" w:rsidP="00543EE1">
            <w:pPr>
              <w:keepNext/>
              <w:spacing w:before="40" w:line="259" w:lineRule="auto"/>
              <w:jc w:val="left"/>
              <w:outlineLvl w:val="1"/>
              <w:rPr>
                <w:rFonts w:ascii="Arial" w:hAnsi="Arial" w:cs="Arial"/>
                <w:color w:val="1F3763"/>
                <w:sz w:val="24"/>
                <w:szCs w:val="24"/>
              </w:rPr>
            </w:pPr>
            <w:r w:rsidRPr="00543EE1">
              <w:rPr>
                <w:rFonts w:ascii="Arial" w:hAnsi="Arial" w:cs="Arial"/>
                <w:b/>
                <w:sz w:val="24"/>
                <w:szCs w:val="26"/>
                <w:lang w:eastAsia="en-US"/>
              </w:rPr>
              <w:t>Kontaktoplysninger for fakturering af sagsbehandlingsomkostninger:</w:t>
            </w:r>
          </w:p>
        </w:tc>
      </w:tr>
      <w:tr w:rsidR="00DF49AC" w:rsidRPr="00543EE1" w14:paraId="17298B29" w14:textId="77777777" w:rsidTr="008E524D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56553A20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Virksomhed/Navn: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1EA3CB06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Adresse: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0CB06027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CVR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656569C5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543EE1">
              <w:rPr>
                <w:rFonts w:ascii="Arial" w:hAnsi="Arial" w:cs="Arial"/>
                <w:color w:val="000000"/>
              </w:rPr>
              <w:t>Tlf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7E978DD8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e-mail: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F49AC" w:rsidRPr="00543EE1" w14:paraId="4FDB8B2E" w14:textId="77777777" w:rsidTr="008E524D">
        <w:tc>
          <w:tcPr>
            <w:tcW w:w="96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CC68C1" w14:textId="77777777" w:rsidR="00DF49AC" w:rsidRPr="00543EE1" w:rsidRDefault="00DF49AC" w:rsidP="00543EE1">
            <w:pPr>
              <w:keepNext/>
              <w:spacing w:before="40" w:line="259" w:lineRule="auto"/>
              <w:jc w:val="left"/>
              <w:outlineLvl w:val="1"/>
              <w:rPr>
                <w:rFonts w:ascii="Arial" w:hAnsi="Arial" w:cs="Arial"/>
                <w:color w:val="1F3763"/>
                <w:sz w:val="24"/>
                <w:szCs w:val="24"/>
              </w:rPr>
            </w:pPr>
            <w:r w:rsidRPr="00543EE1">
              <w:rPr>
                <w:rFonts w:ascii="Arial" w:hAnsi="Arial" w:cs="Arial"/>
                <w:b/>
                <w:sz w:val="24"/>
                <w:szCs w:val="26"/>
                <w:lang w:eastAsia="en-US"/>
              </w:rPr>
              <w:t xml:space="preserve">Kontaktoplysninger for teknisk </w:t>
            </w:r>
            <w:r w:rsidR="00543EE1" w:rsidRPr="00543EE1">
              <w:rPr>
                <w:rFonts w:ascii="Arial" w:hAnsi="Arial" w:cs="Arial"/>
                <w:b/>
                <w:sz w:val="24"/>
                <w:szCs w:val="26"/>
                <w:lang w:eastAsia="en-US"/>
              </w:rPr>
              <w:t>ansvarlig</w:t>
            </w:r>
            <w:r w:rsidRPr="00543EE1">
              <w:rPr>
                <w:rFonts w:ascii="Arial" w:hAnsi="Arial" w:cs="Arial"/>
                <w:b/>
                <w:sz w:val="24"/>
                <w:szCs w:val="26"/>
                <w:lang w:eastAsia="en-US"/>
              </w:rPr>
              <w:t xml:space="preserve"> vedr. teknisk dokumentation:</w:t>
            </w:r>
          </w:p>
        </w:tc>
      </w:tr>
      <w:tr w:rsidR="00DF49AC" w:rsidRPr="00543EE1" w14:paraId="00EDE45C" w14:textId="77777777" w:rsidTr="008E524D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34774019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Virksomhed/Navn: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5DE2D77F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Adresse: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627209DD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543EE1">
              <w:rPr>
                <w:rFonts w:ascii="Arial" w:hAnsi="Arial" w:cs="Arial"/>
                <w:color w:val="000000"/>
              </w:rPr>
              <w:t>Tlf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4BF13E3F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e-mail: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F49AC" w:rsidRPr="00543EE1" w14:paraId="5C7D2044" w14:textId="77777777" w:rsidTr="008E524D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14:paraId="415E5F5C" w14:textId="77777777" w:rsidR="00DF49AC" w:rsidRPr="00543EE1" w:rsidRDefault="0010551E" w:rsidP="00543EE1">
            <w:pPr>
              <w:keepNext/>
              <w:spacing w:before="40" w:line="259" w:lineRule="auto"/>
              <w:jc w:val="left"/>
              <w:outlineLvl w:val="1"/>
              <w:rPr>
                <w:rFonts w:ascii="Arial" w:hAnsi="Arial" w:cs="Arial"/>
                <w:color w:val="1F3763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eastAsia="en-US"/>
              </w:rPr>
              <w:t>Kontaktoplysninger for tredjepart jf. aftalens pkt. 9.2</w:t>
            </w:r>
          </w:p>
        </w:tc>
      </w:tr>
      <w:tr w:rsidR="00DF49AC" w:rsidRPr="00543EE1" w14:paraId="7693251D" w14:textId="77777777" w:rsidTr="008E524D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474BBFD2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Virksomhed/Navn: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400AC371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Adresse: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77F88BF5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CVR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151E21E7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543EE1">
              <w:rPr>
                <w:rFonts w:ascii="Arial" w:hAnsi="Arial" w:cs="Arial"/>
                <w:color w:val="000000"/>
              </w:rPr>
              <w:t>Tlf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400763F9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>e-mail:</w:t>
            </w:r>
          </w:p>
        </w:tc>
      </w:tr>
    </w:tbl>
    <w:p w14:paraId="0603CBB1" w14:textId="77777777" w:rsidR="00B6004B" w:rsidRDefault="00B6004B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5AA9E60B" w14:textId="77777777" w:rsidR="00B6004B" w:rsidRDefault="00B6004B">
      <w:pPr>
        <w:keepLines w:val="0"/>
        <w:spacing w:line="240" w:lineRule="auto"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br w:type="page"/>
      </w:r>
    </w:p>
    <w:p w14:paraId="42EB1C4C" w14:textId="77777777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50A96374" w14:textId="77777777" w:rsidR="00DF49AC" w:rsidRPr="00543EE1" w:rsidRDefault="00DF49AC" w:rsidP="00543EE1">
      <w:pPr>
        <w:keepLines w:val="0"/>
        <w:spacing w:after="160" w:line="259" w:lineRule="auto"/>
        <w:jc w:val="left"/>
        <w:rPr>
          <w:rFonts w:ascii="Arial" w:eastAsia="Calibri" w:hAnsi="Arial" w:cs="Arial"/>
          <w:b/>
          <w:sz w:val="32"/>
          <w:szCs w:val="22"/>
          <w:lang w:eastAsia="en-US"/>
        </w:rPr>
      </w:pPr>
      <w:r w:rsidRPr="00543EE1">
        <w:rPr>
          <w:rFonts w:ascii="Arial" w:eastAsia="Calibri" w:hAnsi="Arial" w:cs="Arial"/>
          <w:b/>
          <w:sz w:val="32"/>
          <w:szCs w:val="22"/>
          <w:lang w:eastAsia="en-US"/>
        </w:rPr>
        <w:t xml:space="preserve">Stamdata og tekniske oplysninger om </w:t>
      </w:r>
      <w:r w:rsidR="00EC6A92">
        <w:rPr>
          <w:rFonts w:ascii="Arial" w:eastAsia="Calibri" w:hAnsi="Arial" w:cs="Arial"/>
          <w:b/>
          <w:sz w:val="32"/>
          <w:szCs w:val="22"/>
          <w:lang w:eastAsia="en-US"/>
        </w:rPr>
        <w:t>forbrugsanlæg</w:t>
      </w:r>
      <w:r w:rsidRPr="00543EE1">
        <w:rPr>
          <w:rFonts w:ascii="Arial" w:eastAsia="Calibri" w:hAnsi="Arial" w:cs="Arial"/>
          <w:b/>
          <w:sz w:val="32"/>
          <w:szCs w:val="22"/>
          <w:lang w:eastAsia="en-US"/>
        </w:rPr>
        <w:t>get</w:t>
      </w:r>
    </w:p>
    <w:p w14:paraId="337E27EA" w14:textId="77777777" w:rsidR="00B6004B" w:rsidRPr="00B6004B" w:rsidRDefault="00B6004B" w:rsidP="00DF49AC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09CE12A1" w14:textId="77777777" w:rsidR="00DF49AC" w:rsidRPr="00543EE1" w:rsidRDefault="00EC6A92" w:rsidP="00DF49AC">
      <w:pPr>
        <w:keepNext/>
        <w:spacing w:before="40" w:line="259" w:lineRule="auto"/>
        <w:jc w:val="left"/>
        <w:outlineLvl w:val="2"/>
        <w:rPr>
          <w:rFonts w:ascii="Arial" w:hAnsi="Arial" w:cs="Arial"/>
          <w:b/>
          <w:color w:val="1F3763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Forbrugsanlæg</w:t>
      </w:r>
      <w:r w:rsidR="00543EE1" w:rsidRPr="00543EE1">
        <w:rPr>
          <w:rFonts w:ascii="Arial" w:hAnsi="Arial" w:cs="Arial"/>
          <w:b/>
          <w:sz w:val="24"/>
          <w:szCs w:val="24"/>
          <w:lang w:eastAsia="en-US"/>
        </w:rPr>
        <w:t>get</w:t>
      </w:r>
    </w:p>
    <w:p w14:paraId="41AD5D11" w14:textId="3A0ACD9F" w:rsidR="00DF49AC" w:rsidRPr="00543EE1" w:rsidRDefault="00DF49AC" w:rsidP="00DF49AC">
      <w:pPr>
        <w:keepLines w:val="0"/>
        <w:numPr>
          <w:ilvl w:val="0"/>
          <w:numId w:val="34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Type af anlæg: </w:t>
      </w:r>
      <w:r w:rsidRPr="00543EE1">
        <w:rPr>
          <w:rFonts w:ascii="Arial" w:eastAsia="Calibri" w:hAnsi="Arial" w:cs="Arial"/>
          <w:i/>
          <w:szCs w:val="22"/>
          <w:lang w:eastAsia="en-US"/>
        </w:rPr>
        <w:t xml:space="preserve">[eks. </w:t>
      </w:r>
      <w:r w:rsidR="00FF1146">
        <w:rPr>
          <w:rFonts w:ascii="Arial" w:eastAsia="Calibri" w:hAnsi="Arial" w:cs="Arial"/>
          <w:i/>
          <w:szCs w:val="22"/>
          <w:lang w:eastAsia="en-US"/>
        </w:rPr>
        <w:t>Elkedel, varmepumpe</w:t>
      </w:r>
      <w:r w:rsidRPr="00543EE1">
        <w:rPr>
          <w:rFonts w:ascii="Arial" w:eastAsia="Calibri" w:hAnsi="Arial" w:cs="Arial"/>
          <w:i/>
          <w:szCs w:val="22"/>
          <w:lang w:eastAsia="en-US"/>
        </w:rPr>
        <w:t xml:space="preserve">, </w:t>
      </w:r>
      <w:proofErr w:type="spellStart"/>
      <w:r w:rsidRPr="00543EE1">
        <w:rPr>
          <w:rFonts w:ascii="Arial" w:eastAsia="Calibri" w:hAnsi="Arial" w:cs="Arial"/>
          <w:i/>
          <w:szCs w:val="22"/>
          <w:lang w:eastAsia="en-US"/>
        </w:rPr>
        <w:t>etc</w:t>
      </w:r>
      <w:proofErr w:type="spellEnd"/>
      <w:r w:rsidRPr="00543EE1">
        <w:rPr>
          <w:rFonts w:ascii="Arial" w:eastAsia="Calibri" w:hAnsi="Arial" w:cs="Arial"/>
          <w:i/>
          <w:szCs w:val="22"/>
          <w:lang w:eastAsia="en-US"/>
        </w:rPr>
        <w:t>]</w:t>
      </w:r>
    </w:p>
    <w:p w14:paraId="32D81FF5" w14:textId="77777777" w:rsidR="00DF49AC" w:rsidRPr="00543EE1" w:rsidRDefault="00DF49AC" w:rsidP="00DF49AC">
      <w:pPr>
        <w:keepLines w:val="0"/>
        <w:numPr>
          <w:ilvl w:val="0"/>
          <w:numId w:val="34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Samlet effekt for anlægget i </w:t>
      </w:r>
      <w:proofErr w:type="spellStart"/>
      <w:r w:rsidRPr="00543EE1">
        <w:rPr>
          <w:rFonts w:ascii="Arial" w:eastAsia="Calibri" w:hAnsi="Arial" w:cs="Arial"/>
          <w:szCs w:val="22"/>
          <w:lang w:eastAsia="en-US"/>
        </w:rPr>
        <w:t>kW</w:t>
      </w:r>
      <w:r w:rsidRPr="00543EE1">
        <w:rPr>
          <w:rFonts w:ascii="Arial" w:eastAsia="Calibri" w:hAnsi="Arial" w:cs="Arial"/>
          <w:szCs w:val="22"/>
          <w:vertAlign w:val="subscript"/>
          <w:lang w:eastAsia="en-US"/>
        </w:rPr>
        <w:t>ac</w:t>
      </w:r>
      <w:proofErr w:type="spellEnd"/>
      <w:r w:rsidRPr="00543EE1">
        <w:rPr>
          <w:rFonts w:ascii="Arial" w:eastAsia="Calibri" w:hAnsi="Arial" w:cs="Arial"/>
          <w:szCs w:val="22"/>
          <w:lang w:eastAsia="en-US"/>
        </w:rPr>
        <w:t>:</w:t>
      </w:r>
    </w:p>
    <w:p w14:paraId="284EB81F" w14:textId="77777777" w:rsidR="00DF49AC" w:rsidRPr="00543EE1" w:rsidRDefault="00DF49AC" w:rsidP="00DF49AC">
      <w:pPr>
        <w:keepLines w:val="0"/>
        <w:numPr>
          <w:ilvl w:val="0"/>
          <w:numId w:val="34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Antal delanlæg:</w:t>
      </w:r>
    </w:p>
    <w:p w14:paraId="6EFA46FD" w14:textId="77777777" w:rsidR="00DF49AC" w:rsidRPr="00543EE1" w:rsidRDefault="00DF49AC" w:rsidP="00DF49AC">
      <w:pPr>
        <w:keepLines w:val="0"/>
        <w:numPr>
          <w:ilvl w:val="0"/>
          <w:numId w:val="34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Effekt per delanlæg: </w:t>
      </w:r>
    </w:p>
    <w:p w14:paraId="12824DED" w14:textId="77777777" w:rsidR="00DF49AC" w:rsidRPr="00543EE1" w:rsidRDefault="00DF49AC" w:rsidP="00DF49AC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0B1C140F" w14:textId="2AD922DD" w:rsidR="00DF49AC" w:rsidRPr="00543EE1" w:rsidRDefault="00FF1146" w:rsidP="00DF49AC">
      <w:pPr>
        <w:keepNext/>
        <w:spacing w:before="40" w:line="259" w:lineRule="auto"/>
        <w:jc w:val="left"/>
        <w:outlineLvl w:val="2"/>
        <w:rPr>
          <w:rFonts w:ascii="Arial" w:hAnsi="Arial" w:cs="Arial"/>
          <w:b/>
          <w:color w:val="1F3763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Elforbrug</w:t>
      </w:r>
    </w:p>
    <w:p w14:paraId="4F3A3DD1" w14:textId="74536448" w:rsidR="00DF49AC" w:rsidRPr="00543EE1" w:rsidRDefault="00DF49AC" w:rsidP="00DF49AC">
      <w:pPr>
        <w:keepLines w:val="0"/>
        <w:numPr>
          <w:ilvl w:val="0"/>
          <w:numId w:val="37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Forventede antal fuldlasttimer:</w:t>
      </w:r>
      <w:r w:rsidRPr="00543EE1">
        <w:rPr>
          <w:rFonts w:ascii="Arial" w:eastAsia="Calibri" w:hAnsi="Arial" w:cs="Arial"/>
          <w:szCs w:val="22"/>
          <w:lang w:eastAsia="en-US"/>
        </w:rPr>
        <w:tab/>
      </w:r>
      <w:r w:rsidRPr="00543EE1">
        <w:rPr>
          <w:rFonts w:ascii="Arial" w:eastAsia="Calibri" w:hAnsi="Arial" w:cs="Arial"/>
          <w:szCs w:val="22"/>
          <w:lang w:eastAsia="en-US"/>
        </w:rPr>
        <w:tab/>
      </w:r>
      <w:r w:rsidR="00043CB2">
        <w:rPr>
          <w:rFonts w:ascii="Arial" w:eastAsia="Calibri" w:hAnsi="Arial" w:cs="Arial"/>
          <w:szCs w:val="22"/>
          <w:lang w:eastAsia="en-US"/>
        </w:rPr>
        <w:tab/>
      </w:r>
      <w:r w:rsidRPr="00543EE1">
        <w:rPr>
          <w:rFonts w:ascii="Arial" w:eastAsia="Calibri" w:hAnsi="Arial" w:cs="Arial"/>
          <w:szCs w:val="22"/>
          <w:lang w:eastAsia="en-US"/>
        </w:rPr>
        <w:t>timer</w:t>
      </w:r>
    </w:p>
    <w:p w14:paraId="13CAE539" w14:textId="5433B872" w:rsidR="001E0973" w:rsidRPr="001E0973" w:rsidRDefault="00DF49AC" w:rsidP="001E0973">
      <w:pPr>
        <w:keepLines w:val="0"/>
        <w:numPr>
          <w:ilvl w:val="0"/>
          <w:numId w:val="37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Forventet årlig</w:t>
      </w:r>
      <w:r w:rsidR="00FF1146">
        <w:rPr>
          <w:rFonts w:ascii="Arial" w:eastAsia="Calibri" w:hAnsi="Arial" w:cs="Arial"/>
          <w:szCs w:val="22"/>
          <w:lang w:eastAsia="en-US"/>
        </w:rPr>
        <w:t>t</w:t>
      </w:r>
      <w:r w:rsidRPr="00543EE1">
        <w:rPr>
          <w:rFonts w:ascii="Arial" w:eastAsia="Calibri" w:hAnsi="Arial" w:cs="Arial"/>
          <w:szCs w:val="22"/>
          <w:lang w:eastAsia="en-US"/>
        </w:rPr>
        <w:t xml:space="preserve"> </w:t>
      </w:r>
      <w:r w:rsidR="00FF1146">
        <w:rPr>
          <w:rFonts w:ascii="Arial" w:eastAsia="Calibri" w:hAnsi="Arial" w:cs="Arial"/>
          <w:szCs w:val="22"/>
          <w:lang w:eastAsia="en-US"/>
        </w:rPr>
        <w:t>elforbrug</w:t>
      </w:r>
      <w:r w:rsidRPr="00543EE1">
        <w:rPr>
          <w:rFonts w:ascii="Arial" w:eastAsia="Calibri" w:hAnsi="Arial" w:cs="Arial"/>
          <w:szCs w:val="22"/>
          <w:lang w:eastAsia="en-US"/>
        </w:rPr>
        <w:t xml:space="preserve">:   </w:t>
      </w:r>
      <w:r w:rsidRPr="00543EE1">
        <w:rPr>
          <w:rFonts w:ascii="Arial" w:eastAsia="Calibri" w:hAnsi="Arial" w:cs="Arial"/>
          <w:szCs w:val="22"/>
          <w:lang w:eastAsia="en-US"/>
        </w:rPr>
        <w:tab/>
      </w:r>
      <w:r w:rsidR="001C1512">
        <w:rPr>
          <w:rFonts w:ascii="Arial" w:eastAsia="Calibri" w:hAnsi="Arial" w:cs="Arial"/>
          <w:szCs w:val="22"/>
          <w:lang w:eastAsia="en-US"/>
        </w:rPr>
        <w:tab/>
      </w:r>
      <w:r w:rsidR="00043CB2">
        <w:rPr>
          <w:rFonts w:ascii="Arial" w:eastAsia="Calibri" w:hAnsi="Arial" w:cs="Arial"/>
          <w:szCs w:val="22"/>
          <w:lang w:eastAsia="en-US"/>
        </w:rPr>
        <w:tab/>
      </w:r>
      <w:r w:rsidR="00043CB2">
        <w:rPr>
          <w:rFonts w:ascii="Arial" w:eastAsia="Calibri" w:hAnsi="Arial" w:cs="Arial"/>
          <w:szCs w:val="22"/>
          <w:lang w:eastAsia="en-US"/>
        </w:rPr>
        <w:tab/>
      </w:r>
      <w:r w:rsidRPr="00543EE1">
        <w:rPr>
          <w:rFonts w:ascii="Arial" w:eastAsia="Calibri" w:hAnsi="Arial" w:cs="Arial"/>
          <w:szCs w:val="22"/>
          <w:lang w:eastAsia="en-US"/>
        </w:rPr>
        <w:t>GWh</w:t>
      </w:r>
    </w:p>
    <w:p w14:paraId="4237B3E6" w14:textId="77777777" w:rsidR="00DF49AC" w:rsidRPr="00543EE1" w:rsidRDefault="00DF49AC" w:rsidP="00DF49AC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7FBCFE07" w14:textId="67CF0032" w:rsidR="00043CB2" w:rsidRPr="00543EE1" w:rsidRDefault="00043CB2" w:rsidP="00043CB2">
      <w:pPr>
        <w:keepNext/>
        <w:spacing w:before="40" w:line="259" w:lineRule="auto"/>
        <w:jc w:val="left"/>
        <w:outlineLvl w:val="2"/>
        <w:rPr>
          <w:rFonts w:ascii="Arial" w:hAnsi="Arial" w:cs="Arial"/>
          <w:b/>
          <w:color w:val="1F3763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Andel tilsluttet med begrænset netadgang</w:t>
      </w:r>
    </w:p>
    <w:p w14:paraId="709F9F86" w14:textId="32D8F88D" w:rsidR="00043CB2" w:rsidRDefault="00043CB2" w:rsidP="00043CB2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043CB2">
        <w:rPr>
          <w:rFonts w:ascii="Arial" w:eastAsia="Calibri" w:hAnsi="Arial" w:cs="Arial"/>
          <w:szCs w:val="22"/>
          <w:lang w:eastAsia="en-US"/>
        </w:rPr>
        <w:t>Forbrugsanlægget</w:t>
      </w:r>
      <w:r>
        <w:rPr>
          <w:rFonts w:ascii="Arial" w:eastAsia="Calibri" w:hAnsi="Arial" w:cs="Arial"/>
          <w:szCs w:val="22"/>
          <w:lang w:eastAsia="en-US"/>
        </w:rPr>
        <w:t>s samlede effekt</w:t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 w:rsidRPr="00043CB2">
        <w:rPr>
          <w:rFonts w:ascii="Arial" w:eastAsia="Calibri" w:hAnsi="Arial" w:cs="Arial"/>
          <w:szCs w:val="22"/>
          <w:lang w:eastAsia="en-US"/>
        </w:rPr>
        <w:t xml:space="preserve">kW, </w:t>
      </w:r>
      <w:r>
        <w:rPr>
          <w:rFonts w:ascii="Arial" w:eastAsia="Calibri" w:hAnsi="Arial" w:cs="Arial"/>
          <w:szCs w:val="22"/>
          <w:lang w:eastAsia="en-US"/>
        </w:rPr>
        <w:br/>
        <w:t>Effekt tilsluttet med begrænset netadgang</w:t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 w:rsidR="001E0973">
        <w:rPr>
          <w:rFonts w:ascii="Arial" w:eastAsia="Calibri" w:hAnsi="Arial" w:cs="Arial"/>
          <w:szCs w:val="22"/>
          <w:lang w:eastAsia="en-US"/>
        </w:rPr>
        <w:t>k</w:t>
      </w:r>
      <w:r>
        <w:rPr>
          <w:rFonts w:ascii="Arial" w:eastAsia="Calibri" w:hAnsi="Arial" w:cs="Arial"/>
          <w:szCs w:val="22"/>
          <w:lang w:eastAsia="en-US"/>
        </w:rPr>
        <w:t>W</w:t>
      </w:r>
    </w:p>
    <w:p w14:paraId="1025DD16" w14:textId="77777777" w:rsidR="00043CB2" w:rsidRPr="00543EE1" w:rsidRDefault="00043CB2" w:rsidP="00043CB2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241260D1" w14:textId="77777777" w:rsidR="00DF49AC" w:rsidRPr="00543EE1" w:rsidRDefault="00DF49AC" w:rsidP="00DF49AC">
      <w:pPr>
        <w:keepNext/>
        <w:spacing w:before="40" w:line="259" w:lineRule="auto"/>
        <w:jc w:val="left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543EE1">
        <w:rPr>
          <w:rFonts w:ascii="Arial" w:hAnsi="Arial" w:cs="Arial"/>
          <w:b/>
          <w:sz w:val="24"/>
          <w:szCs w:val="24"/>
          <w:lang w:eastAsia="en-US"/>
        </w:rPr>
        <w:t xml:space="preserve">Idriftsættelsestidspunktet for </w:t>
      </w:r>
      <w:r w:rsidR="00EC6A92">
        <w:rPr>
          <w:rFonts w:ascii="Arial" w:hAnsi="Arial" w:cs="Arial"/>
          <w:b/>
          <w:sz w:val="24"/>
          <w:szCs w:val="24"/>
          <w:lang w:eastAsia="en-US"/>
        </w:rPr>
        <w:t>forbrugsanlæg</w:t>
      </w:r>
      <w:r w:rsidRPr="00543EE1">
        <w:rPr>
          <w:rFonts w:ascii="Arial" w:hAnsi="Arial" w:cs="Arial"/>
          <w:b/>
          <w:sz w:val="24"/>
          <w:szCs w:val="24"/>
          <w:lang w:eastAsia="en-US"/>
        </w:rPr>
        <w:t>get:</w:t>
      </w:r>
    </w:p>
    <w:p w14:paraId="7018ECD1" w14:textId="3F4C12B9" w:rsidR="00DF49AC" w:rsidRDefault="00DF49AC" w:rsidP="00DF49AC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Ønsket idriftsættelsestidspunkt.      </w:t>
      </w:r>
    </w:p>
    <w:p w14:paraId="647719E6" w14:textId="5293D896" w:rsidR="004C5F13" w:rsidRDefault="004C5F13" w:rsidP="00DF49AC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Aftalen genforhandles, hvis forbrugsanlægget ikke er etableret senest </w:t>
      </w:r>
    </w:p>
    <w:p w14:paraId="0CE8C60A" w14:textId="7EC65474" w:rsidR="004C5F13" w:rsidRDefault="004C5F13" w:rsidP="00DF49AC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  <w:t>måneder efter ønsket idriftsættelsesdato.</w:t>
      </w:r>
    </w:p>
    <w:p w14:paraId="19A2E60C" w14:textId="77777777" w:rsidR="004C5F13" w:rsidRDefault="004C5F13" w:rsidP="00DF49AC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tbl>
      <w:tblPr>
        <w:tblStyle w:val="Tabel-Git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49AC" w:rsidRPr="00543EE1" w14:paraId="284D128F" w14:textId="77777777" w:rsidTr="008E524D">
        <w:tc>
          <w:tcPr>
            <w:tcW w:w="9628" w:type="dxa"/>
            <w:shd w:val="clear" w:color="auto" w:fill="auto"/>
          </w:tcPr>
          <w:p w14:paraId="2A3AA136" w14:textId="60BC25AA" w:rsidR="001E0973" w:rsidRPr="00543EE1" w:rsidRDefault="001E0973" w:rsidP="001E0973">
            <w:pPr>
              <w:keepNext/>
              <w:spacing w:before="40" w:line="259" w:lineRule="auto"/>
              <w:jc w:val="left"/>
              <w:outlineLvl w:val="2"/>
              <w:rPr>
                <w:rFonts w:ascii="Arial" w:hAnsi="Arial" w:cs="Arial"/>
                <w:b/>
                <w:color w:val="1F376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Systemydelser til den systemansvarlige virksomhed</w:t>
            </w:r>
          </w:p>
          <w:p w14:paraId="051435E7" w14:textId="73648487" w:rsidR="001E0973" w:rsidRDefault="001E0973" w:rsidP="001E0973">
            <w:pPr>
              <w:keepLines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  <w:r w:rsidRPr="00543EE1">
              <w:rPr>
                <w:rFonts w:ascii="Arial" w:eastAsia="Calibri" w:hAnsi="Arial" w:cs="Arial"/>
                <w:szCs w:val="22"/>
                <w:lang w:eastAsia="en-US"/>
              </w:rPr>
              <w:t>Forvente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>s anlægget at levere systemydelser til den systemansvarlige virksomhed?</w:t>
            </w:r>
          </w:p>
          <w:p w14:paraId="723D3649" w14:textId="3158897A" w:rsidR="001E0973" w:rsidRDefault="001E0973" w:rsidP="001E0973">
            <w:pPr>
              <w:keepLines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1AECECA1" w14:textId="266C3321" w:rsidR="001E0973" w:rsidRPr="001E0973" w:rsidRDefault="001E0973" w:rsidP="001E0973">
            <w:pPr>
              <w:keepLines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Hvis ja, hvilke?</w:t>
            </w:r>
          </w:p>
          <w:p w14:paraId="0E3EA7CB" w14:textId="77777777" w:rsidR="001E0973" w:rsidRPr="00543EE1" w:rsidRDefault="001E0973" w:rsidP="001E0973">
            <w:pPr>
              <w:keepLines w:val="0"/>
              <w:pBdr>
                <w:bottom w:val="single" w:sz="4" w:space="1" w:color="auto"/>
              </w:pBdr>
              <w:spacing w:after="160" w:line="259" w:lineRule="auto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0AD1A900" w14:textId="5EDC7B28" w:rsidR="00DF49AC" w:rsidRPr="00FF1146" w:rsidRDefault="00DF49AC" w:rsidP="00543EE1">
            <w:pPr>
              <w:keepNext/>
              <w:spacing w:before="40" w:line="259" w:lineRule="auto"/>
              <w:jc w:val="left"/>
              <w:outlineLvl w:val="2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2C3B5964" w14:textId="77777777" w:rsidR="001E0973" w:rsidRDefault="001E0973">
      <w:r>
        <w:br w:type="page"/>
      </w:r>
    </w:p>
    <w:tbl>
      <w:tblPr>
        <w:tblStyle w:val="Tabel-Git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6C7D" w:rsidRPr="00543EE1" w14:paraId="240FFB87" w14:textId="77777777" w:rsidTr="008E524D">
        <w:tc>
          <w:tcPr>
            <w:tcW w:w="9628" w:type="dxa"/>
            <w:shd w:val="clear" w:color="auto" w:fill="auto"/>
          </w:tcPr>
          <w:p w14:paraId="072EA8D7" w14:textId="1FF24485" w:rsidR="00916C7D" w:rsidRPr="00FF1146" w:rsidRDefault="00916C7D" w:rsidP="00543EE1">
            <w:pPr>
              <w:keepNext/>
              <w:spacing w:before="40" w:line="259" w:lineRule="auto"/>
              <w:jc w:val="left"/>
              <w:outlineLvl w:val="2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DF49AC" w:rsidRPr="00543EE1" w14:paraId="3ACF45F7" w14:textId="77777777" w:rsidTr="008E524D">
        <w:tc>
          <w:tcPr>
            <w:tcW w:w="9628" w:type="dxa"/>
          </w:tcPr>
          <w:p w14:paraId="3AACEE1B" w14:textId="29A92EC8" w:rsidR="00916C7D" w:rsidRPr="00543EE1" w:rsidRDefault="00916C7D" w:rsidP="00916C7D">
            <w:pPr>
              <w:keepLines w:val="0"/>
              <w:spacing w:after="160" w:line="259" w:lineRule="auto"/>
              <w:jc w:val="left"/>
              <w:rPr>
                <w:rFonts w:ascii="Arial" w:eastAsia="Calibri" w:hAnsi="Arial" w:cs="Arial"/>
                <w:b/>
                <w:sz w:val="3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22"/>
                <w:lang w:eastAsia="en-US"/>
              </w:rPr>
              <w:t>Oplysninger om begrænsninger i netadgangen</w:t>
            </w:r>
          </w:p>
          <w:p w14:paraId="40D52BB6" w14:textId="77777777" w:rsidR="00916C7D" w:rsidRPr="00B6004B" w:rsidRDefault="00916C7D" w:rsidP="00916C7D">
            <w:pPr>
              <w:keepLines w:val="0"/>
              <w:pBdr>
                <w:bottom w:val="single" w:sz="12" w:space="1" w:color="auto"/>
              </w:pBdr>
              <w:spacing w:after="160" w:line="259" w:lineRule="auto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4CFABB49" w14:textId="477E7C58" w:rsidR="00916C7D" w:rsidRPr="00543EE1" w:rsidRDefault="00043CB2" w:rsidP="00916C7D">
            <w:pPr>
              <w:keepNext/>
              <w:spacing w:before="40" w:line="259" w:lineRule="auto"/>
              <w:jc w:val="left"/>
              <w:outlineLvl w:val="2"/>
              <w:rPr>
                <w:rFonts w:ascii="Arial" w:hAnsi="Arial" w:cs="Arial"/>
                <w:b/>
                <w:color w:val="1F376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Forventede antal timer med begrænset netadgang.</w:t>
            </w:r>
          </w:p>
          <w:p w14:paraId="384F45DE" w14:textId="5CF64331" w:rsidR="00043CB2" w:rsidRDefault="00043CB2" w:rsidP="00043CB2">
            <w:pPr>
              <w:pBdr>
                <w:bottom w:val="single" w:sz="4" w:space="1" w:color="auto"/>
              </w:pBdr>
              <w:rPr>
                <w:rFonts w:ascii="Arial" w:eastAsia="Calibri" w:hAnsi="Arial" w:cs="Arial"/>
              </w:rPr>
            </w:pPr>
            <w:r w:rsidRPr="00043CB2">
              <w:rPr>
                <w:rFonts w:ascii="Arial" w:eastAsia="Calibri" w:hAnsi="Arial" w:cs="Arial"/>
              </w:rPr>
              <w:t xml:space="preserve">På tidspunktet for idriftsættelse, forventer netvirksomheden, at der under normale </w:t>
            </w:r>
            <w:proofErr w:type="spellStart"/>
            <w:r w:rsidRPr="00043CB2">
              <w:rPr>
                <w:rFonts w:ascii="Arial" w:eastAsia="Calibri" w:hAnsi="Arial" w:cs="Arial"/>
              </w:rPr>
              <w:t>netforhold</w:t>
            </w:r>
            <w:proofErr w:type="spellEnd"/>
            <w:r w:rsidRPr="00043CB2">
              <w:rPr>
                <w:rFonts w:ascii="Arial" w:eastAsia="Calibri" w:hAnsi="Arial" w:cs="Arial"/>
              </w:rPr>
              <w:t xml:space="preserve"> kan forekomme begrænsninger i adgang til nettet, for den del der er tilsluttet med begrænset netadgang i </w:t>
            </w:r>
            <w:r>
              <w:rPr>
                <w:rFonts w:ascii="Arial" w:eastAsia="Calibri" w:hAnsi="Arial" w:cs="Arial"/>
              </w:rPr>
              <w:tab/>
            </w:r>
            <w:r w:rsidRPr="00043CB2">
              <w:rPr>
                <w:rFonts w:ascii="Arial" w:eastAsia="Calibri" w:hAnsi="Arial" w:cs="Arial"/>
              </w:rPr>
              <w:t>ca.</w:t>
            </w: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ab/>
            </w:r>
            <w:r w:rsidRPr="00043CB2">
              <w:rPr>
                <w:rFonts w:ascii="Arial" w:eastAsia="Calibri" w:hAnsi="Arial" w:cs="Arial"/>
              </w:rPr>
              <w:t xml:space="preserve">timer årligt. </w:t>
            </w:r>
          </w:p>
          <w:p w14:paraId="0BAAB2C4" w14:textId="77777777" w:rsidR="00043CB2" w:rsidRDefault="00043CB2" w:rsidP="00043CB2">
            <w:pPr>
              <w:pBdr>
                <w:bottom w:val="single" w:sz="4" w:space="1" w:color="auto"/>
              </w:pBdr>
              <w:rPr>
                <w:rFonts w:ascii="Arial" w:eastAsia="Calibri" w:hAnsi="Arial" w:cs="Arial"/>
              </w:rPr>
            </w:pPr>
          </w:p>
          <w:p w14:paraId="69ADDB8E" w14:textId="341B15ED" w:rsidR="00916C7D" w:rsidRDefault="00043CB2" w:rsidP="00043CB2">
            <w:pPr>
              <w:pBdr>
                <w:bottom w:val="single" w:sz="4" w:space="1" w:color="auto"/>
              </w:pBdr>
              <w:rPr>
                <w:rFonts w:ascii="Arial" w:eastAsia="Calibri" w:hAnsi="Arial" w:cs="Arial"/>
              </w:rPr>
            </w:pPr>
            <w:r w:rsidRPr="00043CB2">
              <w:rPr>
                <w:rFonts w:ascii="Arial" w:eastAsia="Calibri" w:hAnsi="Arial" w:cs="Arial"/>
              </w:rPr>
              <w:t>Netvirksomheden kan på ingen måde gøres ansvarlig for overholdelse af ovenstående timetal eller yderligere begrænsninger i adgangen til nettet</w:t>
            </w:r>
            <w:r>
              <w:rPr>
                <w:rFonts w:ascii="Arial" w:eastAsia="Calibri" w:hAnsi="Arial" w:cs="Arial"/>
              </w:rPr>
              <w:t>.</w:t>
            </w:r>
          </w:p>
          <w:p w14:paraId="0E2505C2" w14:textId="77777777" w:rsidR="00043CB2" w:rsidRPr="00043CB2" w:rsidRDefault="00043CB2" w:rsidP="00043CB2">
            <w:pPr>
              <w:pBdr>
                <w:bottom w:val="single" w:sz="4" w:space="1" w:color="auto"/>
              </w:pBdr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02BA294E" w14:textId="4B6D8DAA" w:rsidR="00DF49AC" w:rsidRPr="00543EE1" w:rsidRDefault="00DF49AC" w:rsidP="00043CB2">
            <w:pPr>
              <w:keepLines w:val="0"/>
              <w:spacing w:after="160" w:line="259" w:lineRule="auto"/>
              <w:contextualSpacing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3CBBEA27" w14:textId="77777777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1012A759" w14:textId="5A56DC9D" w:rsidR="00DF49AC" w:rsidRPr="00543EE1" w:rsidRDefault="00B83225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Betalinger og teknisk grundlag</w:t>
      </w:r>
      <w:r w:rsidR="00DF49AC" w:rsidRPr="00543EE1">
        <w:rPr>
          <w:rFonts w:ascii="Arial" w:eastAsia="Calibri" w:hAnsi="Arial" w:cs="Arial"/>
          <w:szCs w:val="22"/>
          <w:lang w:eastAsia="en-US"/>
        </w:rPr>
        <w:t xml:space="preserve"> i </w:t>
      </w:r>
      <w:r>
        <w:rPr>
          <w:rFonts w:ascii="Arial" w:eastAsia="Calibri" w:hAnsi="Arial" w:cs="Arial"/>
          <w:szCs w:val="22"/>
          <w:lang w:eastAsia="en-US"/>
        </w:rPr>
        <w:t xml:space="preserve">hhv. </w:t>
      </w:r>
      <w:r w:rsidR="00DF49AC" w:rsidRPr="00FF1146">
        <w:rPr>
          <w:rFonts w:ascii="Arial" w:eastAsia="Calibri" w:hAnsi="Arial" w:cs="Arial"/>
          <w:b/>
          <w:bCs/>
          <w:szCs w:val="22"/>
          <w:lang w:eastAsia="en-US"/>
        </w:rPr>
        <w:t>bilag 2</w:t>
      </w:r>
      <w:r w:rsidR="00DF49AC" w:rsidRPr="00543EE1">
        <w:rPr>
          <w:rFonts w:ascii="Arial" w:eastAsia="Calibri" w:hAnsi="Arial" w:cs="Arial"/>
          <w:szCs w:val="22"/>
          <w:lang w:eastAsia="en-US"/>
        </w:rPr>
        <w:t xml:space="preserve"> og </w:t>
      </w:r>
      <w:r w:rsidR="00FF1146" w:rsidRPr="00FF1146">
        <w:rPr>
          <w:rFonts w:ascii="Arial" w:eastAsia="Calibri" w:hAnsi="Arial" w:cs="Arial"/>
          <w:b/>
          <w:bCs/>
          <w:szCs w:val="22"/>
          <w:lang w:eastAsia="en-US"/>
        </w:rPr>
        <w:t xml:space="preserve">bilag </w:t>
      </w:r>
      <w:r w:rsidR="00DF49AC" w:rsidRPr="00FF1146">
        <w:rPr>
          <w:rFonts w:ascii="Arial" w:eastAsia="Calibri" w:hAnsi="Arial" w:cs="Arial"/>
          <w:b/>
          <w:bCs/>
          <w:szCs w:val="22"/>
          <w:lang w:eastAsia="en-US"/>
        </w:rPr>
        <w:t>3</w:t>
      </w:r>
      <w:r w:rsidR="00DF49AC" w:rsidRPr="00543EE1">
        <w:rPr>
          <w:rFonts w:ascii="Arial" w:eastAsia="Calibri" w:hAnsi="Arial" w:cs="Arial"/>
          <w:szCs w:val="22"/>
          <w:lang w:eastAsia="en-US"/>
        </w:rPr>
        <w:t xml:space="preserve"> er fastlagt på baggrund af dette grundlag samt i henhold til gældende love og regler for nettilslutning af et </w:t>
      </w:r>
      <w:r w:rsidR="00EC6A92">
        <w:rPr>
          <w:rFonts w:ascii="Arial" w:eastAsia="Calibri" w:hAnsi="Arial" w:cs="Arial"/>
          <w:szCs w:val="22"/>
          <w:lang w:eastAsia="en-US"/>
        </w:rPr>
        <w:t>forbrugsanlæg</w:t>
      </w:r>
      <w:r w:rsidR="00DF49AC" w:rsidRPr="00543EE1">
        <w:rPr>
          <w:rFonts w:ascii="Arial" w:eastAsia="Calibri" w:hAnsi="Arial" w:cs="Arial"/>
          <w:szCs w:val="22"/>
          <w:lang w:eastAsia="en-US"/>
        </w:rPr>
        <w:t xml:space="preserve">. </w:t>
      </w:r>
    </w:p>
    <w:p w14:paraId="36AAB841" w14:textId="0EB39099" w:rsidR="00C5539C" w:rsidRPr="00DF49AC" w:rsidRDefault="00B83225" w:rsidP="00B6004B">
      <w:pPr>
        <w:keepLines w:val="0"/>
        <w:spacing w:after="160" w:line="259" w:lineRule="auto"/>
        <w:jc w:val="left"/>
      </w:pPr>
      <w:r>
        <w:rPr>
          <w:rFonts w:ascii="Arial" w:eastAsia="Calibri" w:hAnsi="Arial" w:cs="Arial"/>
          <w:szCs w:val="22"/>
          <w:lang w:eastAsia="en-US"/>
        </w:rPr>
        <w:t>Ændringer i dette bilag kan medføre ændringer i betalingerne og det tekniske grundlag.</w:t>
      </w:r>
      <w:r w:rsidR="00DF49AC" w:rsidRPr="00543EE1">
        <w:rPr>
          <w:rFonts w:ascii="Arial" w:eastAsia="Calibri" w:hAnsi="Arial" w:cs="Arial"/>
          <w:szCs w:val="22"/>
          <w:lang w:eastAsia="en-US"/>
        </w:rPr>
        <w:t xml:space="preserve"> </w:t>
      </w:r>
    </w:p>
    <w:sectPr w:rsidR="00C5539C" w:rsidRPr="00DF49AC" w:rsidSect="00971F5D">
      <w:pgSz w:w="11907" w:h="16840"/>
      <w:pgMar w:top="993" w:right="1134" w:bottom="993" w:left="1134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1556" w14:textId="77777777" w:rsidR="006A7413" w:rsidRDefault="006A7413">
      <w:r>
        <w:separator/>
      </w:r>
    </w:p>
  </w:endnote>
  <w:endnote w:type="continuationSeparator" w:id="0">
    <w:p w14:paraId="1643E112" w14:textId="77777777" w:rsidR="006A7413" w:rsidRDefault="006A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E5F1" w14:textId="77777777" w:rsidR="006A7413" w:rsidRDefault="006A7413">
      <w:r>
        <w:separator/>
      </w:r>
    </w:p>
  </w:footnote>
  <w:footnote w:type="continuationSeparator" w:id="0">
    <w:p w14:paraId="0D6A6059" w14:textId="77777777" w:rsidR="006A7413" w:rsidRDefault="006A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7E6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2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C1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68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BCE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AE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729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A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6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20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A00833C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2268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11" w15:restartNumberingAfterBreak="0">
    <w:nsid w:val="010249D5"/>
    <w:multiLevelType w:val="multilevel"/>
    <w:tmpl w:val="6E621640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2" w15:restartNumberingAfterBreak="0">
    <w:nsid w:val="08F600E6"/>
    <w:multiLevelType w:val="hybridMultilevel"/>
    <w:tmpl w:val="528419F4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009AD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979A3"/>
    <w:multiLevelType w:val="multilevel"/>
    <w:tmpl w:val="0BB80848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5" w15:restartNumberingAfterBreak="0">
    <w:nsid w:val="130B483C"/>
    <w:multiLevelType w:val="multilevel"/>
    <w:tmpl w:val="806E66B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6" w15:restartNumberingAfterBreak="0">
    <w:nsid w:val="13EE55A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17" w15:restartNumberingAfterBreak="0">
    <w:nsid w:val="1F39788D"/>
    <w:multiLevelType w:val="multilevel"/>
    <w:tmpl w:val="00EE06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71D2FBD"/>
    <w:multiLevelType w:val="hybridMultilevel"/>
    <w:tmpl w:val="3AEAB7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9549D"/>
    <w:multiLevelType w:val="singleLevel"/>
    <w:tmpl w:val="C65E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B0A6479"/>
    <w:multiLevelType w:val="multilevel"/>
    <w:tmpl w:val="8C2C1AD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21" w15:restartNumberingAfterBreak="0">
    <w:nsid w:val="2B6216A9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A11ED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2B04BC5"/>
    <w:multiLevelType w:val="hybridMultilevel"/>
    <w:tmpl w:val="8A708ED4"/>
    <w:lvl w:ilvl="0" w:tplc="F7AAC3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65C2A"/>
    <w:multiLevelType w:val="hybridMultilevel"/>
    <w:tmpl w:val="1E0652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E764B"/>
    <w:multiLevelType w:val="multilevel"/>
    <w:tmpl w:val="898C43CA"/>
    <w:lvl w:ilvl="0">
      <w:start w:val="1"/>
      <w:numFmt w:val="decimal"/>
      <w:pStyle w:val="Overskrift9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ksniv4"/>
      <w:suff w:val="space"/>
      <w:lvlText w:val="A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Appendiks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6" w15:restartNumberingAfterBreak="0">
    <w:nsid w:val="3A7B51F8"/>
    <w:multiLevelType w:val="multilevel"/>
    <w:tmpl w:val="F4702664"/>
    <w:lvl w:ilvl="0">
      <w:start w:val="1"/>
      <w:numFmt w:val="decimal"/>
      <w:pStyle w:val="Overskrift8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Bilag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7" w15:restartNumberingAfterBreak="0">
    <w:nsid w:val="3C2236FB"/>
    <w:multiLevelType w:val="multilevel"/>
    <w:tmpl w:val="6B2C058E"/>
    <w:lvl w:ilvl="0">
      <w:start w:val="1"/>
      <w:numFmt w:val="upperLetter"/>
      <w:suff w:val="space"/>
      <w:lvlText w:val="Appendiks 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28" w15:restartNumberingAfterBreak="0">
    <w:nsid w:val="43223956"/>
    <w:multiLevelType w:val="hybridMultilevel"/>
    <w:tmpl w:val="3AEAB7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5744C"/>
    <w:multiLevelType w:val="multilevel"/>
    <w:tmpl w:val="537C3990"/>
    <w:lvl w:ilvl="0">
      <w:start w:val="1"/>
      <w:numFmt w:val="decimal"/>
      <w:suff w:val="space"/>
      <w:lvlText w:val="%1."/>
      <w:lvlJc w:val="left"/>
      <w:pPr>
        <w:ind w:left="709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09" w:hanging="567"/>
      </w:pPr>
    </w:lvl>
    <w:lvl w:ilvl="2">
      <w:start w:val="1"/>
      <w:numFmt w:val="decimal"/>
      <w:suff w:val="space"/>
      <w:lvlText w:val="%1.%2.%3."/>
      <w:lvlJc w:val="left"/>
      <w:pPr>
        <w:ind w:left="709" w:hanging="567"/>
      </w:pPr>
    </w:lvl>
    <w:lvl w:ilvl="3">
      <w:start w:val="1"/>
      <w:numFmt w:val="decimal"/>
      <w:suff w:val="space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30" w15:restartNumberingAfterBreak="0">
    <w:nsid w:val="443200B6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04CEC"/>
    <w:multiLevelType w:val="multilevel"/>
    <w:tmpl w:val="B85E631C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A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A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2" w15:restartNumberingAfterBreak="0">
    <w:nsid w:val="46696830"/>
    <w:multiLevelType w:val="hybridMultilevel"/>
    <w:tmpl w:val="99C46C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83B91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91781"/>
    <w:multiLevelType w:val="hybridMultilevel"/>
    <w:tmpl w:val="DEA600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40C7A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E4B7F"/>
    <w:multiLevelType w:val="hybridMultilevel"/>
    <w:tmpl w:val="3AEAB7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77F3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38" w15:restartNumberingAfterBreak="0">
    <w:nsid w:val="58393E2A"/>
    <w:multiLevelType w:val="multilevel"/>
    <w:tmpl w:val="1C0089F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ilag 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39" w15:restartNumberingAfterBreak="0">
    <w:nsid w:val="627B4382"/>
    <w:multiLevelType w:val="multilevel"/>
    <w:tmpl w:val="B24A3456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40" w15:restartNumberingAfterBreak="0">
    <w:nsid w:val="652C19B4"/>
    <w:multiLevelType w:val="hybridMultilevel"/>
    <w:tmpl w:val="A4F82940"/>
    <w:lvl w:ilvl="0" w:tplc="A1A6CF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C4EF2"/>
    <w:multiLevelType w:val="hybridMultilevel"/>
    <w:tmpl w:val="A84A9E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91011"/>
    <w:multiLevelType w:val="multilevel"/>
    <w:tmpl w:val="DEC6F22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43" w15:restartNumberingAfterBreak="0">
    <w:nsid w:val="7D7B27C1"/>
    <w:multiLevelType w:val="hybridMultilevel"/>
    <w:tmpl w:val="9B14D4BC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55C1F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19"/>
  </w:num>
  <w:num w:numId="5">
    <w:abstractNumId w:val="17"/>
  </w:num>
  <w:num w:numId="6">
    <w:abstractNumId w:val="22"/>
  </w:num>
  <w:num w:numId="7">
    <w:abstractNumId w:val="16"/>
  </w:num>
  <w:num w:numId="8">
    <w:abstractNumId w:val="37"/>
  </w:num>
  <w:num w:numId="9">
    <w:abstractNumId w:val="39"/>
  </w:num>
  <w:num w:numId="10">
    <w:abstractNumId w:val="14"/>
  </w:num>
  <w:num w:numId="11">
    <w:abstractNumId w:val="44"/>
  </w:num>
  <w:num w:numId="12">
    <w:abstractNumId w:val="11"/>
  </w:num>
  <w:num w:numId="13">
    <w:abstractNumId w:val="27"/>
  </w:num>
  <w:num w:numId="14">
    <w:abstractNumId w:val="29"/>
  </w:num>
  <w:num w:numId="15">
    <w:abstractNumId w:val="20"/>
  </w:num>
  <w:num w:numId="16">
    <w:abstractNumId w:val="38"/>
  </w:num>
  <w:num w:numId="17">
    <w:abstractNumId w:val="15"/>
  </w:num>
  <w:num w:numId="18">
    <w:abstractNumId w:val="4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31"/>
  </w:num>
  <w:num w:numId="31">
    <w:abstractNumId w:val="43"/>
  </w:num>
  <w:num w:numId="32">
    <w:abstractNumId w:val="12"/>
  </w:num>
  <w:num w:numId="33">
    <w:abstractNumId w:val="33"/>
  </w:num>
  <w:num w:numId="34">
    <w:abstractNumId w:val="34"/>
  </w:num>
  <w:num w:numId="35">
    <w:abstractNumId w:val="32"/>
  </w:num>
  <w:num w:numId="36">
    <w:abstractNumId w:val="41"/>
  </w:num>
  <w:num w:numId="37">
    <w:abstractNumId w:val="18"/>
  </w:num>
  <w:num w:numId="38">
    <w:abstractNumId w:val="21"/>
  </w:num>
  <w:num w:numId="39">
    <w:abstractNumId w:val="13"/>
  </w:num>
  <w:num w:numId="40">
    <w:abstractNumId w:val="35"/>
  </w:num>
  <w:num w:numId="41">
    <w:abstractNumId w:val="30"/>
  </w:num>
  <w:num w:numId="42">
    <w:abstractNumId w:val="24"/>
  </w:num>
  <w:num w:numId="43">
    <w:abstractNumId w:val="23"/>
  </w:num>
  <w:num w:numId="44">
    <w:abstractNumId w:val="40"/>
  </w:num>
  <w:num w:numId="45">
    <w:abstractNumId w:val="28"/>
  </w:num>
  <w:num w:numId="46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GrammaticalErrors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71"/>
    <w:rsid w:val="00005F7A"/>
    <w:rsid w:val="000263B6"/>
    <w:rsid w:val="0003270F"/>
    <w:rsid w:val="0004341F"/>
    <w:rsid w:val="00043CB2"/>
    <w:rsid w:val="00044FE3"/>
    <w:rsid w:val="00052566"/>
    <w:rsid w:val="000554E6"/>
    <w:rsid w:val="00056969"/>
    <w:rsid w:val="00060CC9"/>
    <w:rsid w:val="00062E8A"/>
    <w:rsid w:val="00074AE3"/>
    <w:rsid w:val="00074F93"/>
    <w:rsid w:val="00081818"/>
    <w:rsid w:val="000979D8"/>
    <w:rsid w:val="000A5126"/>
    <w:rsid w:val="000A515D"/>
    <w:rsid w:val="000A5FB8"/>
    <w:rsid w:val="000A63D7"/>
    <w:rsid w:val="000B1281"/>
    <w:rsid w:val="000B264B"/>
    <w:rsid w:val="000B2EDD"/>
    <w:rsid w:val="000C0F4C"/>
    <w:rsid w:val="000C2177"/>
    <w:rsid w:val="000D1DB8"/>
    <w:rsid w:val="000D2CE2"/>
    <w:rsid w:val="000D3008"/>
    <w:rsid w:val="000D4A3B"/>
    <w:rsid w:val="000E20F8"/>
    <w:rsid w:val="000E61C9"/>
    <w:rsid w:val="000E6253"/>
    <w:rsid w:val="000E6719"/>
    <w:rsid w:val="000F478A"/>
    <w:rsid w:val="000F4E7A"/>
    <w:rsid w:val="000F6ED0"/>
    <w:rsid w:val="00103BC3"/>
    <w:rsid w:val="0010551E"/>
    <w:rsid w:val="00105966"/>
    <w:rsid w:val="00106CD6"/>
    <w:rsid w:val="001103A0"/>
    <w:rsid w:val="00111FB3"/>
    <w:rsid w:val="00116352"/>
    <w:rsid w:val="00117338"/>
    <w:rsid w:val="00121A31"/>
    <w:rsid w:val="00125C44"/>
    <w:rsid w:val="00127FF1"/>
    <w:rsid w:val="00132CA1"/>
    <w:rsid w:val="00143FCD"/>
    <w:rsid w:val="00144906"/>
    <w:rsid w:val="00146D1C"/>
    <w:rsid w:val="00151CEC"/>
    <w:rsid w:val="0015643F"/>
    <w:rsid w:val="00156968"/>
    <w:rsid w:val="00162933"/>
    <w:rsid w:val="00166AEC"/>
    <w:rsid w:val="00174D49"/>
    <w:rsid w:val="00175124"/>
    <w:rsid w:val="001823EE"/>
    <w:rsid w:val="00195BBD"/>
    <w:rsid w:val="001A10E6"/>
    <w:rsid w:val="001A6A1A"/>
    <w:rsid w:val="001A776A"/>
    <w:rsid w:val="001B4638"/>
    <w:rsid w:val="001B641C"/>
    <w:rsid w:val="001B76F5"/>
    <w:rsid w:val="001B78C3"/>
    <w:rsid w:val="001C1512"/>
    <w:rsid w:val="001C781E"/>
    <w:rsid w:val="001D20DF"/>
    <w:rsid w:val="001D63BD"/>
    <w:rsid w:val="001E0973"/>
    <w:rsid w:val="001E7CD4"/>
    <w:rsid w:val="001F33DC"/>
    <w:rsid w:val="001F4F53"/>
    <w:rsid w:val="00200483"/>
    <w:rsid w:val="002016F6"/>
    <w:rsid w:val="00205AF7"/>
    <w:rsid w:val="0021112F"/>
    <w:rsid w:val="00213B7A"/>
    <w:rsid w:val="0022303C"/>
    <w:rsid w:val="00240401"/>
    <w:rsid w:val="0024107C"/>
    <w:rsid w:val="00243FCB"/>
    <w:rsid w:val="00247FF9"/>
    <w:rsid w:val="00250C41"/>
    <w:rsid w:val="0025408C"/>
    <w:rsid w:val="00255269"/>
    <w:rsid w:val="00260824"/>
    <w:rsid w:val="00264DB3"/>
    <w:rsid w:val="002715F8"/>
    <w:rsid w:val="002732D7"/>
    <w:rsid w:val="0027404C"/>
    <w:rsid w:val="00275EAF"/>
    <w:rsid w:val="00286C06"/>
    <w:rsid w:val="002921CB"/>
    <w:rsid w:val="002A3637"/>
    <w:rsid w:val="002A4F3D"/>
    <w:rsid w:val="002A54B0"/>
    <w:rsid w:val="002B4FFE"/>
    <w:rsid w:val="002C7601"/>
    <w:rsid w:val="002D5380"/>
    <w:rsid w:val="002D74DF"/>
    <w:rsid w:val="002E54BE"/>
    <w:rsid w:val="002E74EB"/>
    <w:rsid w:val="002F2DA7"/>
    <w:rsid w:val="002F6097"/>
    <w:rsid w:val="00300122"/>
    <w:rsid w:val="00307FB5"/>
    <w:rsid w:val="00316BAD"/>
    <w:rsid w:val="00326556"/>
    <w:rsid w:val="003343B9"/>
    <w:rsid w:val="0033798F"/>
    <w:rsid w:val="00346344"/>
    <w:rsid w:val="00347195"/>
    <w:rsid w:val="00350F0B"/>
    <w:rsid w:val="003540BA"/>
    <w:rsid w:val="00354F25"/>
    <w:rsid w:val="0036185D"/>
    <w:rsid w:val="0036528A"/>
    <w:rsid w:val="0037548A"/>
    <w:rsid w:val="00381803"/>
    <w:rsid w:val="00386C53"/>
    <w:rsid w:val="00395FAB"/>
    <w:rsid w:val="003A09F7"/>
    <w:rsid w:val="003A3A47"/>
    <w:rsid w:val="003A4B7C"/>
    <w:rsid w:val="003B0122"/>
    <w:rsid w:val="003B050E"/>
    <w:rsid w:val="003B484B"/>
    <w:rsid w:val="003C7967"/>
    <w:rsid w:val="003D004B"/>
    <w:rsid w:val="003E0127"/>
    <w:rsid w:val="003E7EDC"/>
    <w:rsid w:val="00404A56"/>
    <w:rsid w:val="00406D15"/>
    <w:rsid w:val="00412FE2"/>
    <w:rsid w:val="00414E44"/>
    <w:rsid w:val="00420FCD"/>
    <w:rsid w:val="00422EF0"/>
    <w:rsid w:val="0042464A"/>
    <w:rsid w:val="0043050B"/>
    <w:rsid w:val="00431250"/>
    <w:rsid w:val="00433732"/>
    <w:rsid w:val="00433A6F"/>
    <w:rsid w:val="00437EC7"/>
    <w:rsid w:val="00456A0C"/>
    <w:rsid w:val="00457549"/>
    <w:rsid w:val="00457F50"/>
    <w:rsid w:val="0046063F"/>
    <w:rsid w:val="004606D3"/>
    <w:rsid w:val="00462DFC"/>
    <w:rsid w:val="00464DCD"/>
    <w:rsid w:val="004654C4"/>
    <w:rsid w:val="004670D6"/>
    <w:rsid w:val="004735CA"/>
    <w:rsid w:val="00473B4F"/>
    <w:rsid w:val="004878FF"/>
    <w:rsid w:val="00495F5C"/>
    <w:rsid w:val="00497586"/>
    <w:rsid w:val="004A14C2"/>
    <w:rsid w:val="004B33EE"/>
    <w:rsid w:val="004C0EAA"/>
    <w:rsid w:val="004C5F13"/>
    <w:rsid w:val="004D12E1"/>
    <w:rsid w:val="004D68D0"/>
    <w:rsid w:val="004E1BB8"/>
    <w:rsid w:val="004F323B"/>
    <w:rsid w:val="004F3A1A"/>
    <w:rsid w:val="004F41E2"/>
    <w:rsid w:val="004F63C8"/>
    <w:rsid w:val="005010E8"/>
    <w:rsid w:val="005043D1"/>
    <w:rsid w:val="00506316"/>
    <w:rsid w:val="005238BD"/>
    <w:rsid w:val="00523A24"/>
    <w:rsid w:val="00533843"/>
    <w:rsid w:val="00534E4A"/>
    <w:rsid w:val="00540ED7"/>
    <w:rsid w:val="005425E2"/>
    <w:rsid w:val="00543EE1"/>
    <w:rsid w:val="00546CE1"/>
    <w:rsid w:val="005526C9"/>
    <w:rsid w:val="00554DC0"/>
    <w:rsid w:val="00562836"/>
    <w:rsid w:val="005679A0"/>
    <w:rsid w:val="00574484"/>
    <w:rsid w:val="005750DD"/>
    <w:rsid w:val="00575936"/>
    <w:rsid w:val="00584E9A"/>
    <w:rsid w:val="0059205C"/>
    <w:rsid w:val="00597024"/>
    <w:rsid w:val="005A10B7"/>
    <w:rsid w:val="005A4B9F"/>
    <w:rsid w:val="005A7560"/>
    <w:rsid w:val="005B0819"/>
    <w:rsid w:val="005B09E8"/>
    <w:rsid w:val="005B32C3"/>
    <w:rsid w:val="005C0E8A"/>
    <w:rsid w:val="005C13A0"/>
    <w:rsid w:val="005C1780"/>
    <w:rsid w:val="005C37EA"/>
    <w:rsid w:val="005D0AE0"/>
    <w:rsid w:val="005D1BB7"/>
    <w:rsid w:val="00601F1D"/>
    <w:rsid w:val="0060557D"/>
    <w:rsid w:val="006059DA"/>
    <w:rsid w:val="0061173E"/>
    <w:rsid w:val="00614A8E"/>
    <w:rsid w:val="00614B38"/>
    <w:rsid w:val="00620620"/>
    <w:rsid w:val="006209CE"/>
    <w:rsid w:val="00622345"/>
    <w:rsid w:val="00623AA0"/>
    <w:rsid w:val="00635432"/>
    <w:rsid w:val="00635F61"/>
    <w:rsid w:val="00641A21"/>
    <w:rsid w:val="00641B3A"/>
    <w:rsid w:val="006426D5"/>
    <w:rsid w:val="00644D9A"/>
    <w:rsid w:val="006530F0"/>
    <w:rsid w:val="006607AD"/>
    <w:rsid w:val="00664088"/>
    <w:rsid w:val="0067198A"/>
    <w:rsid w:val="00680F1B"/>
    <w:rsid w:val="00686AE9"/>
    <w:rsid w:val="006874BD"/>
    <w:rsid w:val="006942A5"/>
    <w:rsid w:val="00694914"/>
    <w:rsid w:val="00696EEE"/>
    <w:rsid w:val="006A30D4"/>
    <w:rsid w:val="006A4259"/>
    <w:rsid w:val="006A6DD5"/>
    <w:rsid w:val="006A7413"/>
    <w:rsid w:val="006A7FF0"/>
    <w:rsid w:val="006B34DB"/>
    <w:rsid w:val="006C21A1"/>
    <w:rsid w:val="006C53C8"/>
    <w:rsid w:val="006C6BF7"/>
    <w:rsid w:val="006D0BE1"/>
    <w:rsid w:val="006D5127"/>
    <w:rsid w:val="006E1BC5"/>
    <w:rsid w:val="006E1F30"/>
    <w:rsid w:val="006E208D"/>
    <w:rsid w:val="006E686D"/>
    <w:rsid w:val="006E6C08"/>
    <w:rsid w:val="006E7677"/>
    <w:rsid w:val="006E77E0"/>
    <w:rsid w:val="007027B3"/>
    <w:rsid w:val="00703161"/>
    <w:rsid w:val="00704F08"/>
    <w:rsid w:val="00705891"/>
    <w:rsid w:val="00707C18"/>
    <w:rsid w:val="00721388"/>
    <w:rsid w:val="00726916"/>
    <w:rsid w:val="00727105"/>
    <w:rsid w:val="00731AE5"/>
    <w:rsid w:val="007369EB"/>
    <w:rsid w:val="00736B88"/>
    <w:rsid w:val="0074381C"/>
    <w:rsid w:val="0074721A"/>
    <w:rsid w:val="00750344"/>
    <w:rsid w:val="00751F31"/>
    <w:rsid w:val="0075578E"/>
    <w:rsid w:val="00757CCC"/>
    <w:rsid w:val="00762C16"/>
    <w:rsid w:val="0076389F"/>
    <w:rsid w:val="00775037"/>
    <w:rsid w:val="0078056C"/>
    <w:rsid w:val="00784A0B"/>
    <w:rsid w:val="00784DA7"/>
    <w:rsid w:val="00786E77"/>
    <w:rsid w:val="00790315"/>
    <w:rsid w:val="007912F7"/>
    <w:rsid w:val="00793539"/>
    <w:rsid w:val="00794153"/>
    <w:rsid w:val="00797F2E"/>
    <w:rsid w:val="007A5698"/>
    <w:rsid w:val="007A5A49"/>
    <w:rsid w:val="007B17A1"/>
    <w:rsid w:val="007B3B63"/>
    <w:rsid w:val="007B733A"/>
    <w:rsid w:val="007C3052"/>
    <w:rsid w:val="007C3C67"/>
    <w:rsid w:val="007D2DA0"/>
    <w:rsid w:val="007D3D31"/>
    <w:rsid w:val="007E2BD0"/>
    <w:rsid w:val="007E2D37"/>
    <w:rsid w:val="007E3B06"/>
    <w:rsid w:val="007E4D93"/>
    <w:rsid w:val="007E4DFB"/>
    <w:rsid w:val="007E6C07"/>
    <w:rsid w:val="007F537A"/>
    <w:rsid w:val="007F7DBB"/>
    <w:rsid w:val="00800CD1"/>
    <w:rsid w:val="008030CB"/>
    <w:rsid w:val="00822329"/>
    <w:rsid w:val="00824032"/>
    <w:rsid w:val="0082604E"/>
    <w:rsid w:val="00830315"/>
    <w:rsid w:val="00842AF0"/>
    <w:rsid w:val="0085269B"/>
    <w:rsid w:val="00857CA1"/>
    <w:rsid w:val="0086309B"/>
    <w:rsid w:val="008636F8"/>
    <w:rsid w:val="00863A3A"/>
    <w:rsid w:val="00867113"/>
    <w:rsid w:val="0087219F"/>
    <w:rsid w:val="0087226D"/>
    <w:rsid w:val="00872916"/>
    <w:rsid w:val="00875638"/>
    <w:rsid w:val="00876317"/>
    <w:rsid w:val="00876AC8"/>
    <w:rsid w:val="00877DB4"/>
    <w:rsid w:val="008802B9"/>
    <w:rsid w:val="008843F0"/>
    <w:rsid w:val="008875D7"/>
    <w:rsid w:val="00890D3F"/>
    <w:rsid w:val="008943EB"/>
    <w:rsid w:val="00894C85"/>
    <w:rsid w:val="008B033C"/>
    <w:rsid w:val="008B7A6C"/>
    <w:rsid w:val="008C0C2B"/>
    <w:rsid w:val="008E7D18"/>
    <w:rsid w:val="008F3F37"/>
    <w:rsid w:val="00901B4A"/>
    <w:rsid w:val="00911E79"/>
    <w:rsid w:val="00916322"/>
    <w:rsid w:val="00916767"/>
    <w:rsid w:val="00916C7D"/>
    <w:rsid w:val="00920CA0"/>
    <w:rsid w:val="00923B2D"/>
    <w:rsid w:val="009244C6"/>
    <w:rsid w:val="0093256C"/>
    <w:rsid w:val="00934D41"/>
    <w:rsid w:val="00935A7D"/>
    <w:rsid w:val="0093788F"/>
    <w:rsid w:val="009419A3"/>
    <w:rsid w:val="009422D2"/>
    <w:rsid w:val="00942E5A"/>
    <w:rsid w:val="009442A2"/>
    <w:rsid w:val="00944B0B"/>
    <w:rsid w:val="00944B71"/>
    <w:rsid w:val="00947EB1"/>
    <w:rsid w:val="009509E2"/>
    <w:rsid w:val="00964D53"/>
    <w:rsid w:val="00964DCA"/>
    <w:rsid w:val="00965A75"/>
    <w:rsid w:val="009671FD"/>
    <w:rsid w:val="00971F5D"/>
    <w:rsid w:val="00972CA6"/>
    <w:rsid w:val="0097354E"/>
    <w:rsid w:val="00976B6B"/>
    <w:rsid w:val="00994414"/>
    <w:rsid w:val="00995AC3"/>
    <w:rsid w:val="009A34BE"/>
    <w:rsid w:val="009A67B3"/>
    <w:rsid w:val="009B27EB"/>
    <w:rsid w:val="009B4291"/>
    <w:rsid w:val="009C46E1"/>
    <w:rsid w:val="009C5F0D"/>
    <w:rsid w:val="009C6A6C"/>
    <w:rsid w:val="009C70DC"/>
    <w:rsid w:val="009D24C1"/>
    <w:rsid w:val="009D5568"/>
    <w:rsid w:val="009F2A46"/>
    <w:rsid w:val="00A106A8"/>
    <w:rsid w:val="00A3281C"/>
    <w:rsid w:val="00A339C6"/>
    <w:rsid w:val="00A35037"/>
    <w:rsid w:val="00A37D19"/>
    <w:rsid w:val="00A45B1A"/>
    <w:rsid w:val="00A4624F"/>
    <w:rsid w:val="00A47B46"/>
    <w:rsid w:val="00A57CA7"/>
    <w:rsid w:val="00A62162"/>
    <w:rsid w:val="00A718F5"/>
    <w:rsid w:val="00A759E8"/>
    <w:rsid w:val="00A762B0"/>
    <w:rsid w:val="00A7778E"/>
    <w:rsid w:val="00A806BE"/>
    <w:rsid w:val="00A82062"/>
    <w:rsid w:val="00A8433C"/>
    <w:rsid w:val="00A85335"/>
    <w:rsid w:val="00A877DC"/>
    <w:rsid w:val="00A937B7"/>
    <w:rsid w:val="00A94E6B"/>
    <w:rsid w:val="00A9662D"/>
    <w:rsid w:val="00AA0D40"/>
    <w:rsid w:val="00AA3117"/>
    <w:rsid w:val="00AA589E"/>
    <w:rsid w:val="00AA5979"/>
    <w:rsid w:val="00AA704C"/>
    <w:rsid w:val="00AB2072"/>
    <w:rsid w:val="00AC2666"/>
    <w:rsid w:val="00AC46B8"/>
    <w:rsid w:val="00AC55A6"/>
    <w:rsid w:val="00AC5FDD"/>
    <w:rsid w:val="00AC6680"/>
    <w:rsid w:val="00AD0CF4"/>
    <w:rsid w:val="00AD781F"/>
    <w:rsid w:val="00AE0857"/>
    <w:rsid w:val="00AE2D16"/>
    <w:rsid w:val="00B056D6"/>
    <w:rsid w:val="00B0734A"/>
    <w:rsid w:val="00B07EB4"/>
    <w:rsid w:val="00B11F52"/>
    <w:rsid w:val="00B12F93"/>
    <w:rsid w:val="00B3607C"/>
    <w:rsid w:val="00B41175"/>
    <w:rsid w:val="00B42605"/>
    <w:rsid w:val="00B43100"/>
    <w:rsid w:val="00B4371E"/>
    <w:rsid w:val="00B43E52"/>
    <w:rsid w:val="00B4551D"/>
    <w:rsid w:val="00B514B1"/>
    <w:rsid w:val="00B54FA9"/>
    <w:rsid w:val="00B6004B"/>
    <w:rsid w:val="00B64559"/>
    <w:rsid w:val="00B65DE8"/>
    <w:rsid w:val="00B83225"/>
    <w:rsid w:val="00B875A0"/>
    <w:rsid w:val="00B93841"/>
    <w:rsid w:val="00BA35A7"/>
    <w:rsid w:val="00BB0C2E"/>
    <w:rsid w:val="00BB1826"/>
    <w:rsid w:val="00BB2CA9"/>
    <w:rsid w:val="00BB4775"/>
    <w:rsid w:val="00BB5E29"/>
    <w:rsid w:val="00BC3EE2"/>
    <w:rsid w:val="00BC5E0B"/>
    <w:rsid w:val="00BC7DF6"/>
    <w:rsid w:val="00BD6F00"/>
    <w:rsid w:val="00BE1E5C"/>
    <w:rsid w:val="00BE2491"/>
    <w:rsid w:val="00BF0DDA"/>
    <w:rsid w:val="00BF3281"/>
    <w:rsid w:val="00BF3F4A"/>
    <w:rsid w:val="00C02370"/>
    <w:rsid w:val="00C25301"/>
    <w:rsid w:val="00C3010F"/>
    <w:rsid w:val="00C3260F"/>
    <w:rsid w:val="00C430B6"/>
    <w:rsid w:val="00C462B3"/>
    <w:rsid w:val="00C47265"/>
    <w:rsid w:val="00C47969"/>
    <w:rsid w:val="00C53A2F"/>
    <w:rsid w:val="00C5539C"/>
    <w:rsid w:val="00C57CAB"/>
    <w:rsid w:val="00C61DCF"/>
    <w:rsid w:val="00C63086"/>
    <w:rsid w:val="00C634D2"/>
    <w:rsid w:val="00C65F3C"/>
    <w:rsid w:val="00C6705E"/>
    <w:rsid w:val="00C74CC8"/>
    <w:rsid w:val="00C800B5"/>
    <w:rsid w:val="00C815B1"/>
    <w:rsid w:val="00C83DA3"/>
    <w:rsid w:val="00C91A16"/>
    <w:rsid w:val="00C93CD0"/>
    <w:rsid w:val="00CA602C"/>
    <w:rsid w:val="00CA6895"/>
    <w:rsid w:val="00CB15CB"/>
    <w:rsid w:val="00CB2AAD"/>
    <w:rsid w:val="00CB6C0A"/>
    <w:rsid w:val="00CC2D93"/>
    <w:rsid w:val="00CC3955"/>
    <w:rsid w:val="00CC590D"/>
    <w:rsid w:val="00CD200A"/>
    <w:rsid w:val="00CD45CB"/>
    <w:rsid w:val="00CD4816"/>
    <w:rsid w:val="00CD6E3C"/>
    <w:rsid w:val="00CE158C"/>
    <w:rsid w:val="00CE48C9"/>
    <w:rsid w:val="00CF20C5"/>
    <w:rsid w:val="00CF213F"/>
    <w:rsid w:val="00CF2C4E"/>
    <w:rsid w:val="00CF3F51"/>
    <w:rsid w:val="00CF4E4F"/>
    <w:rsid w:val="00D0294D"/>
    <w:rsid w:val="00D04BE1"/>
    <w:rsid w:val="00D159DB"/>
    <w:rsid w:val="00D178B3"/>
    <w:rsid w:val="00D17EA5"/>
    <w:rsid w:val="00D21CD6"/>
    <w:rsid w:val="00D24650"/>
    <w:rsid w:val="00D266A4"/>
    <w:rsid w:val="00D3021E"/>
    <w:rsid w:val="00D30974"/>
    <w:rsid w:val="00D42BC5"/>
    <w:rsid w:val="00D43EA2"/>
    <w:rsid w:val="00D52338"/>
    <w:rsid w:val="00D533C1"/>
    <w:rsid w:val="00D551FA"/>
    <w:rsid w:val="00D56743"/>
    <w:rsid w:val="00D5677B"/>
    <w:rsid w:val="00D5768D"/>
    <w:rsid w:val="00D60D05"/>
    <w:rsid w:val="00D7120D"/>
    <w:rsid w:val="00D71A14"/>
    <w:rsid w:val="00D72537"/>
    <w:rsid w:val="00D72D36"/>
    <w:rsid w:val="00D75FA9"/>
    <w:rsid w:val="00D818BF"/>
    <w:rsid w:val="00D82FEF"/>
    <w:rsid w:val="00D86E65"/>
    <w:rsid w:val="00D964C0"/>
    <w:rsid w:val="00DB1BBA"/>
    <w:rsid w:val="00DB215E"/>
    <w:rsid w:val="00DB366F"/>
    <w:rsid w:val="00DB49E7"/>
    <w:rsid w:val="00DB7B02"/>
    <w:rsid w:val="00DB7F5B"/>
    <w:rsid w:val="00DC2C7B"/>
    <w:rsid w:val="00DC3B8B"/>
    <w:rsid w:val="00DC543A"/>
    <w:rsid w:val="00DC7DE9"/>
    <w:rsid w:val="00DD6D56"/>
    <w:rsid w:val="00DE2AF5"/>
    <w:rsid w:val="00DE3B79"/>
    <w:rsid w:val="00DE50E8"/>
    <w:rsid w:val="00DF16DC"/>
    <w:rsid w:val="00DF1CC2"/>
    <w:rsid w:val="00DF2443"/>
    <w:rsid w:val="00DF2F42"/>
    <w:rsid w:val="00DF49AC"/>
    <w:rsid w:val="00DF5BE1"/>
    <w:rsid w:val="00DF65DA"/>
    <w:rsid w:val="00E072A5"/>
    <w:rsid w:val="00E07B74"/>
    <w:rsid w:val="00E131B9"/>
    <w:rsid w:val="00E14B04"/>
    <w:rsid w:val="00E2238B"/>
    <w:rsid w:val="00E24508"/>
    <w:rsid w:val="00E26099"/>
    <w:rsid w:val="00E26145"/>
    <w:rsid w:val="00E338AC"/>
    <w:rsid w:val="00E41C5C"/>
    <w:rsid w:val="00E44484"/>
    <w:rsid w:val="00E46498"/>
    <w:rsid w:val="00E4659D"/>
    <w:rsid w:val="00E52BA9"/>
    <w:rsid w:val="00E541E8"/>
    <w:rsid w:val="00E54758"/>
    <w:rsid w:val="00E55C0C"/>
    <w:rsid w:val="00E57CD8"/>
    <w:rsid w:val="00E604E2"/>
    <w:rsid w:val="00E87F28"/>
    <w:rsid w:val="00E934A8"/>
    <w:rsid w:val="00EA2914"/>
    <w:rsid w:val="00EA2D3A"/>
    <w:rsid w:val="00EB37E9"/>
    <w:rsid w:val="00EB4334"/>
    <w:rsid w:val="00EB5E07"/>
    <w:rsid w:val="00EB6BB6"/>
    <w:rsid w:val="00EB7558"/>
    <w:rsid w:val="00EC294E"/>
    <w:rsid w:val="00EC6A92"/>
    <w:rsid w:val="00EE4C93"/>
    <w:rsid w:val="00EE4D12"/>
    <w:rsid w:val="00EE5C06"/>
    <w:rsid w:val="00EE68C0"/>
    <w:rsid w:val="00EF2A65"/>
    <w:rsid w:val="00EF33BE"/>
    <w:rsid w:val="00F01232"/>
    <w:rsid w:val="00F04E2C"/>
    <w:rsid w:val="00F1204E"/>
    <w:rsid w:val="00F13D06"/>
    <w:rsid w:val="00F16F00"/>
    <w:rsid w:val="00F20707"/>
    <w:rsid w:val="00F24D70"/>
    <w:rsid w:val="00F270B1"/>
    <w:rsid w:val="00F35608"/>
    <w:rsid w:val="00F35F26"/>
    <w:rsid w:val="00F40FB1"/>
    <w:rsid w:val="00F56432"/>
    <w:rsid w:val="00F574DE"/>
    <w:rsid w:val="00F63512"/>
    <w:rsid w:val="00F635EF"/>
    <w:rsid w:val="00F642A1"/>
    <w:rsid w:val="00F751E8"/>
    <w:rsid w:val="00F83297"/>
    <w:rsid w:val="00F8777C"/>
    <w:rsid w:val="00F87CA5"/>
    <w:rsid w:val="00F87F55"/>
    <w:rsid w:val="00F97395"/>
    <w:rsid w:val="00F974B9"/>
    <w:rsid w:val="00FA0D30"/>
    <w:rsid w:val="00FA6035"/>
    <w:rsid w:val="00FA6216"/>
    <w:rsid w:val="00FB170F"/>
    <w:rsid w:val="00FB358A"/>
    <w:rsid w:val="00FB49A2"/>
    <w:rsid w:val="00FB5B10"/>
    <w:rsid w:val="00FB73C5"/>
    <w:rsid w:val="00FC381A"/>
    <w:rsid w:val="00FC685E"/>
    <w:rsid w:val="00FD045A"/>
    <w:rsid w:val="00FD2469"/>
    <w:rsid w:val="00FD5DF2"/>
    <w:rsid w:val="00FD7F3B"/>
    <w:rsid w:val="00FE1C60"/>
    <w:rsid w:val="00FE2C8D"/>
    <w:rsid w:val="00FE5399"/>
    <w:rsid w:val="00FF1146"/>
    <w:rsid w:val="00FF3B25"/>
    <w:rsid w:val="00FF3E18"/>
    <w:rsid w:val="00FF46D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B6835"/>
  <w15:docId w15:val="{8FC35616-C339-4B26-B429-478EEDB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3B9"/>
    <w:pPr>
      <w:keepLines/>
      <w:spacing w:line="288" w:lineRule="auto"/>
      <w:jc w:val="both"/>
    </w:pPr>
    <w:rPr>
      <w:sz w:val="22"/>
    </w:rPr>
  </w:style>
  <w:style w:type="paragraph" w:styleId="Overskrift1">
    <w:name w:val="heading 1"/>
    <w:basedOn w:val="Normal"/>
    <w:next w:val="Normal"/>
    <w:qFormat/>
    <w:rsid w:val="00B64559"/>
    <w:pPr>
      <w:keepNext/>
      <w:keepLines w:val="0"/>
      <w:pageBreakBefore/>
      <w:pBdr>
        <w:top w:val="single" w:sz="48" w:space="1" w:color="3C6255" w:themeColor="text2"/>
        <w:bottom w:val="single" w:sz="48" w:space="1" w:color="3C6255" w:themeColor="text2"/>
      </w:pBdr>
      <w:shd w:val="clear" w:color="auto" w:fill="3C6255" w:themeFill="text2"/>
      <w:spacing w:after="240" w:line="240" w:lineRule="auto"/>
      <w:jc w:val="left"/>
      <w:outlineLvl w:val="0"/>
    </w:pPr>
    <w:rPr>
      <w:b/>
      <w:caps/>
      <w:color w:val="FFFFFF" w:themeColor="background2"/>
      <w:spacing w:val="15"/>
      <w:szCs w:val="24"/>
    </w:rPr>
  </w:style>
  <w:style w:type="paragraph" w:styleId="Overskrift2">
    <w:name w:val="heading 2"/>
    <w:basedOn w:val="Overskrift1"/>
    <w:next w:val="Normal"/>
    <w:qFormat/>
    <w:rsid w:val="00B64559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00" w:after="40"/>
      <w:outlineLvl w:val="1"/>
    </w:pPr>
    <w:rPr>
      <w:caps w:val="0"/>
      <w:smallCaps/>
      <w:color w:val="3C6255" w:themeColor="text2"/>
    </w:rPr>
  </w:style>
  <w:style w:type="paragraph" w:styleId="Overskrift3">
    <w:name w:val="heading 3"/>
    <w:basedOn w:val="Overskrift2"/>
    <w:next w:val="Normal"/>
    <w:qFormat/>
    <w:rsid w:val="00B64559"/>
    <w:pPr>
      <w:numPr>
        <w:ilvl w:val="2"/>
      </w:numPr>
      <w:outlineLvl w:val="2"/>
    </w:pPr>
    <w:rPr>
      <w:smallCaps w:val="0"/>
      <w:kern w:val="24"/>
    </w:rPr>
  </w:style>
  <w:style w:type="paragraph" w:styleId="Overskrift4">
    <w:name w:val="heading 4"/>
    <w:basedOn w:val="Overskrift2"/>
    <w:next w:val="Normal"/>
    <w:qFormat/>
    <w:rsid w:val="00B64559"/>
    <w:pPr>
      <w:numPr>
        <w:ilvl w:val="3"/>
      </w:numPr>
      <w:outlineLvl w:val="3"/>
    </w:pPr>
    <w:rPr>
      <w:smallCaps w:val="0"/>
    </w:rPr>
  </w:style>
  <w:style w:type="paragraph" w:styleId="Overskrift5">
    <w:name w:val="heading 5"/>
    <w:basedOn w:val="Overskrift4"/>
    <w:next w:val="Normal"/>
    <w:qFormat/>
    <w:rsid w:val="00B64559"/>
    <w:pPr>
      <w:numPr>
        <w:ilvl w:val="0"/>
      </w:numPr>
      <w:outlineLvl w:val="4"/>
    </w:pPr>
  </w:style>
  <w:style w:type="paragraph" w:styleId="Overskrift6">
    <w:name w:val="heading 6"/>
    <w:basedOn w:val="Normal"/>
    <w:next w:val="Normal"/>
    <w:rsid w:val="0015696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rsid w:val="00156968"/>
    <w:p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aliases w:val="Bilag niv. 1"/>
    <w:basedOn w:val="Overskrift1"/>
    <w:next w:val="Normal"/>
    <w:qFormat/>
    <w:rsid w:val="00B64559"/>
    <w:pPr>
      <w:numPr>
        <w:numId w:val="3"/>
      </w:numPr>
      <w:outlineLvl w:val="7"/>
    </w:pPr>
  </w:style>
  <w:style w:type="paragraph" w:styleId="Overskrift9">
    <w:name w:val="heading 9"/>
    <w:aliases w:val="Appendiks niv. 1"/>
    <w:basedOn w:val="Overskrift1"/>
    <w:next w:val="Normal"/>
    <w:qFormat/>
    <w:rsid w:val="0025408C"/>
    <w:pPr>
      <w:numPr>
        <w:numId w:val="1"/>
      </w:numPr>
      <w:outlineLvl w:val="8"/>
    </w:pPr>
    <w:rPr>
      <w:caps w:val="0"/>
      <w:small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eferenceliste">
    <w:name w:val="Referenceliste"/>
    <w:basedOn w:val="Normal"/>
    <w:pPr>
      <w:tabs>
        <w:tab w:val="left" w:pos="851"/>
      </w:tabs>
      <w:spacing w:after="120"/>
      <w:ind w:left="851" w:hanging="851"/>
    </w:pPr>
  </w:style>
  <w:style w:type="paragraph" w:styleId="Normalindrykning">
    <w:name w:val="Normal Indent"/>
    <w:basedOn w:val="Normal"/>
    <w:pPr>
      <w:ind w:left="708"/>
    </w:pPr>
  </w:style>
  <w:style w:type="paragraph" w:styleId="Indholdsfortegnelse3">
    <w:name w:val="toc 3"/>
    <w:basedOn w:val="Normal"/>
    <w:next w:val="Normal"/>
    <w:semiHidden/>
    <w:pPr>
      <w:ind w:left="440"/>
      <w:jc w:val="left"/>
    </w:pPr>
    <w:rPr>
      <w:sz w:val="20"/>
      <w:szCs w:val="24"/>
    </w:rPr>
  </w:style>
  <w:style w:type="paragraph" w:styleId="Indholdsfortegnelse2">
    <w:name w:val="toc 2"/>
    <w:basedOn w:val="Normal"/>
    <w:next w:val="Normal"/>
    <w:uiPriority w:val="39"/>
    <w:rsid w:val="001A10E6"/>
    <w:pPr>
      <w:spacing w:before="120" w:line="240" w:lineRule="auto"/>
      <w:ind w:left="221"/>
      <w:jc w:val="left"/>
    </w:pPr>
    <w:rPr>
      <w:i/>
      <w:iCs/>
      <w:sz w:val="20"/>
      <w:szCs w:val="24"/>
    </w:rPr>
  </w:style>
  <w:style w:type="paragraph" w:styleId="Indholdsfortegnelse1">
    <w:name w:val="toc 1"/>
    <w:basedOn w:val="Normal"/>
    <w:next w:val="Normal"/>
    <w:uiPriority w:val="39"/>
    <w:rsid w:val="000E61C9"/>
    <w:pPr>
      <w:spacing w:before="240" w:after="120"/>
      <w:jc w:val="left"/>
    </w:pPr>
    <w:rPr>
      <w:rFonts w:ascii="Calibri" w:hAnsi="Calibri"/>
      <w:b/>
      <w:bCs/>
      <w:sz w:val="20"/>
      <w:szCs w:val="24"/>
    </w:rPr>
  </w:style>
  <w:style w:type="paragraph" w:styleId="Sidefod">
    <w:name w:val="footer"/>
    <w:basedOn w:val="Normal"/>
    <w:pPr>
      <w:tabs>
        <w:tab w:val="center" w:pos="4819"/>
        <w:tab w:val="right" w:pos="9071"/>
      </w:tabs>
      <w:spacing w:line="240" w:lineRule="auto"/>
    </w:pPr>
  </w:style>
  <w:style w:type="paragraph" w:styleId="Sidehoved">
    <w:name w:val="header"/>
    <w:basedOn w:val="Normal"/>
    <w:link w:val="SidehovedTegn"/>
    <w:uiPriority w:val="99"/>
    <w:rsid w:val="00E57CD8"/>
    <w:pPr>
      <w:pBdr>
        <w:bottom w:val="single" w:sz="6" w:space="1" w:color="auto"/>
      </w:pBdr>
      <w:tabs>
        <w:tab w:val="center" w:pos="4819"/>
        <w:tab w:val="right" w:pos="9071"/>
      </w:tabs>
    </w:pPr>
    <w:rPr>
      <w:b/>
      <w:color w:val="808080"/>
    </w:rPr>
  </w:style>
  <w:style w:type="paragraph" w:customStyle="1" w:styleId="Indholdsfor-ov">
    <w:name w:val="Indholdsfor-ov"/>
    <w:basedOn w:val="resume"/>
  </w:style>
  <w:style w:type="paragraph" w:customStyle="1" w:styleId="resume">
    <w:name w:val="resume"/>
    <w:basedOn w:val="Overskrift1"/>
    <w:next w:val="Normal"/>
    <w:rsid w:val="0036185D"/>
  </w:style>
  <w:style w:type="paragraph" w:styleId="Indholdsfortegnelse4">
    <w:name w:val="toc 4"/>
    <w:basedOn w:val="Indholdsfortegnelse1"/>
    <w:next w:val="Normal"/>
    <w:semiHidden/>
    <w:pPr>
      <w:spacing w:before="0" w:after="0"/>
      <w:ind w:left="660"/>
    </w:pPr>
    <w:rPr>
      <w:b w:val="0"/>
      <w:bCs w:val="0"/>
    </w:rPr>
  </w:style>
  <w:style w:type="paragraph" w:styleId="Indholdsfortegnelse5">
    <w:name w:val="toc 5"/>
    <w:basedOn w:val="Indholdsfortegnelse2"/>
    <w:next w:val="Normal"/>
    <w:semiHidden/>
    <w:pPr>
      <w:spacing w:before="0"/>
      <w:ind w:left="880"/>
    </w:pPr>
    <w:rPr>
      <w:i w:val="0"/>
      <w:iCs w:val="0"/>
    </w:rPr>
  </w:style>
  <w:style w:type="paragraph" w:styleId="Indholdsfortegnelse6">
    <w:name w:val="toc 6"/>
    <w:basedOn w:val="Indholdsfortegnelse3"/>
    <w:next w:val="Normal"/>
    <w:semiHidden/>
    <w:pPr>
      <w:ind w:left="1100"/>
    </w:pPr>
  </w:style>
  <w:style w:type="paragraph" w:styleId="Indholdsfortegnelse7">
    <w:name w:val="toc 7"/>
    <w:basedOn w:val="Normal"/>
    <w:next w:val="Normal"/>
    <w:semiHidden/>
    <w:pPr>
      <w:ind w:left="1320"/>
      <w:jc w:val="left"/>
    </w:pPr>
    <w:rPr>
      <w:sz w:val="20"/>
      <w:szCs w:val="24"/>
    </w:rPr>
  </w:style>
  <w:style w:type="paragraph" w:styleId="Indholdsfortegnelse8">
    <w:name w:val="toc 8"/>
    <w:basedOn w:val="Normal"/>
    <w:next w:val="Normal"/>
    <w:semiHidden/>
    <w:pPr>
      <w:ind w:left="1540"/>
      <w:jc w:val="left"/>
    </w:pPr>
    <w:rPr>
      <w:sz w:val="20"/>
      <w:szCs w:val="24"/>
    </w:rPr>
  </w:style>
  <w:style w:type="paragraph" w:styleId="Indholdsfortegnelse9">
    <w:name w:val="toc 9"/>
    <w:basedOn w:val="Normal"/>
    <w:next w:val="Normal"/>
    <w:semiHidden/>
    <w:pPr>
      <w:ind w:left="1760"/>
      <w:jc w:val="left"/>
    </w:pPr>
    <w:rPr>
      <w:sz w:val="20"/>
      <w:szCs w:val="24"/>
    </w:rPr>
  </w:style>
  <w:style w:type="paragraph" w:styleId="Fodnotetekst">
    <w:name w:val="footnote text"/>
    <w:basedOn w:val="Normal"/>
    <w:semiHidden/>
    <w:rsid w:val="00EF33BE"/>
    <w:rPr>
      <w:sz w:val="18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formel">
    <w:name w:val="formel"/>
    <w:basedOn w:val="Normal"/>
    <w:next w:val="Normal"/>
    <w:pPr>
      <w:tabs>
        <w:tab w:val="left" w:pos="567"/>
        <w:tab w:val="right" w:pos="8505"/>
      </w:tabs>
      <w:jc w:val="right"/>
    </w:pPr>
    <w:rPr>
      <w:b/>
      <w:noProof/>
    </w:rPr>
  </w:style>
  <w:style w:type="paragraph" w:styleId="Billedtekst">
    <w:name w:val="caption"/>
    <w:basedOn w:val="Normalindrykning"/>
    <w:next w:val="Normal"/>
    <w:qFormat/>
    <w:rsid w:val="006A30D4"/>
    <w:pPr>
      <w:spacing w:before="120" w:after="120"/>
      <w:ind w:left="0"/>
      <w:jc w:val="center"/>
    </w:pPr>
    <w:rPr>
      <w:b/>
      <w:sz w:val="18"/>
    </w:rPr>
  </w:style>
  <w:style w:type="paragraph" w:customStyle="1" w:styleId="Appendiksniv2">
    <w:name w:val="Appendiks niv. 2"/>
    <w:basedOn w:val="Overskrift2"/>
    <w:next w:val="Normal"/>
    <w:qFormat/>
    <w:rsid w:val="00620620"/>
    <w:pPr>
      <w:numPr>
        <w:numId w:val="1"/>
      </w:numPr>
    </w:pPr>
    <w:rPr>
      <w:smallCaps w:val="0"/>
    </w:rPr>
  </w:style>
  <w:style w:type="paragraph" w:customStyle="1" w:styleId="Appendiksniv3">
    <w:name w:val="Appendiks niv. 3"/>
    <w:basedOn w:val="Overskrift3"/>
    <w:next w:val="Normal"/>
    <w:qFormat/>
    <w:rsid w:val="00EE4D12"/>
    <w:pPr>
      <w:numPr>
        <w:numId w:val="1"/>
      </w:numPr>
    </w:pPr>
  </w:style>
  <w:style w:type="paragraph" w:customStyle="1" w:styleId="Brevtekst">
    <w:name w:val="Brevtekst"/>
    <w:basedOn w:val="Normal"/>
    <w:pPr>
      <w:keepLines w:val="0"/>
      <w:spacing w:line="280" w:lineRule="atLeast"/>
      <w:jc w:val="left"/>
    </w:pPr>
  </w:style>
  <w:style w:type="paragraph" w:customStyle="1" w:styleId="Bilagniv2">
    <w:name w:val="Bilag niv. 2"/>
    <w:basedOn w:val="Overskrift2"/>
    <w:next w:val="Normal"/>
    <w:qFormat/>
    <w:rsid w:val="00EB6BB6"/>
    <w:pPr>
      <w:numPr>
        <w:numId w:val="3"/>
      </w:numPr>
    </w:pPr>
    <w:rPr>
      <w:smallCaps w:val="0"/>
    </w:rPr>
  </w:style>
  <w:style w:type="paragraph" w:styleId="Brdtekst">
    <w:name w:val="Body Text"/>
    <w:basedOn w:val="Normal"/>
    <w:link w:val="BrdtekstTegn"/>
    <w:pPr>
      <w:jc w:val="left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Listeoverfigurer">
    <w:name w:val="table of figures"/>
    <w:basedOn w:val="Normal"/>
    <w:next w:val="Normal"/>
    <w:semiHidden/>
    <w:pPr>
      <w:ind w:left="480" w:hanging="480"/>
    </w:pPr>
  </w:style>
  <w:style w:type="paragraph" w:customStyle="1" w:styleId="Bilagniv3">
    <w:name w:val="Bilag niv. 3"/>
    <w:basedOn w:val="Overskrift3"/>
    <w:next w:val="Normal"/>
    <w:qFormat/>
    <w:rsid w:val="00EE4D12"/>
    <w:pPr>
      <w:numPr>
        <w:numId w:val="3"/>
      </w:numPr>
    </w:pPr>
  </w:style>
  <w:style w:type="paragraph" w:styleId="NormalWeb">
    <w:name w:val="Normal (Web)"/>
    <w:basedOn w:val="Normal"/>
    <w:pPr>
      <w:keepLines w:val="0"/>
      <w:spacing w:before="100" w:beforeAutospacing="1" w:after="100" w:afterAutospacing="1" w:line="240" w:lineRule="auto"/>
      <w:jc w:val="left"/>
    </w:pPr>
    <w:rPr>
      <w:szCs w:val="24"/>
    </w:rPr>
  </w:style>
  <w:style w:type="table" w:styleId="Tabel-Gitter">
    <w:name w:val="Table Grid"/>
    <w:basedOn w:val="Tabel-Normal"/>
    <w:uiPriority w:val="39"/>
    <w:rsid w:val="009D5568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E131B9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B0734A"/>
  </w:style>
  <w:style w:type="paragraph" w:customStyle="1" w:styleId="Indholdsfortegnelse">
    <w:name w:val="Indholdsfortegnelse"/>
    <w:basedOn w:val="Overskrift1"/>
    <w:next w:val="Normal"/>
    <w:rsid w:val="00D21CD6"/>
    <w:pPr>
      <w:ind w:firstLine="113"/>
    </w:pPr>
    <w:rPr>
      <w:snapToGrid w:val="0"/>
    </w:rPr>
  </w:style>
  <w:style w:type="paragraph" w:customStyle="1" w:styleId="Tabeloverskriftermrkgrn">
    <w:name w:val="Tabel overskrifter mørk grøn"/>
    <w:basedOn w:val="Normal"/>
    <w:rsid w:val="009C46E1"/>
    <w:pPr>
      <w:jc w:val="center"/>
    </w:pPr>
  </w:style>
  <w:style w:type="paragraph" w:customStyle="1" w:styleId="TabeloverskriftMrkgrnhvidtekst">
    <w:name w:val="Tabel overskrift. Mørk grøn + hvid tekst"/>
    <w:basedOn w:val="Normal"/>
    <w:rsid w:val="0082604E"/>
    <w:pPr>
      <w:jc w:val="center"/>
    </w:pPr>
    <w:rPr>
      <w:color w:val="FFFFFF"/>
    </w:rPr>
  </w:style>
  <w:style w:type="paragraph" w:customStyle="1" w:styleId="TabelindholdMrklinie">
    <w:name w:val="Tabelindhold. Mørk linie"/>
    <w:basedOn w:val="Normal"/>
    <w:rsid w:val="0082604E"/>
    <w:pPr>
      <w:jc w:val="center"/>
    </w:pPr>
  </w:style>
  <w:style w:type="paragraph" w:customStyle="1" w:styleId="TabelindholdLyslinie">
    <w:name w:val="Tabelindhold. Lys linie"/>
    <w:basedOn w:val="Normal"/>
    <w:rsid w:val="0082604E"/>
    <w:pPr>
      <w:jc w:val="center"/>
    </w:pPr>
  </w:style>
  <w:style w:type="table" w:styleId="Tabel-Liste6">
    <w:name w:val="Table List 6"/>
    <w:basedOn w:val="Tabel-Normal"/>
    <w:rsid w:val="00B43E52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F35608"/>
    <w:pPr>
      <w:ind w:left="567"/>
      <w:jc w:val="left"/>
    </w:pPr>
  </w:style>
  <w:style w:type="table" w:styleId="Mediumgitter3-fremhvningsfarve3">
    <w:name w:val="Medium Grid 3 Accent 3"/>
    <w:aliases w:val="DEFU TABEL"/>
    <w:basedOn w:val="Tabel-Normal"/>
    <w:uiPriority w:val="69"/>
    <w:rsid w:val="0037548A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B7D3C9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band1Vert">
      <w:tblPr/>
      <w:tcPr>
        <w:shd w:val="clear" w:color="auto" w:fill="7BAE9D" w:themeFill="text2" w:themeFillTint="99"/>
      </w:tcPr>
    </w:tblStylePr>
    <w:tblStylePr w:type="band2Vert">
      <w:tblPr/>
      <w:tcPr>
        <w:shd w:val="clear" w:color="auto" w:fill="B7D3C9" w:themeFill="accent1" w:themeFillTint="99"/>
      </w:tcPr>
    </w:tblStylePr>
    <w:tblStylePr w:type="band1Horz">
      <w:tblPr/>
      <w:tcPr>
        <w:shd w:val="clear" w:color="auto" w:fill="7BAE9D" w:themeFill="text2" w:themeFillTint="99"/>
      </w:tcPr>
    </w:tblStylePr>
    <w:tblStylePr w:type="band2Horz">
      <w:tblPr/>
      <w:tcPr>
        <w:shd w:val="clear" w:color="auto" w:fill="B7D3C9" w:themeFill="accent1" w:themeFillTint="99"/>
      </w:tcPr>
    </w:tblStylePr>
  </w:style>
  <w:style w:type="character" w:customStyle="1" w:styleId="BrdtekstTegn">
    <w:name w:val="Brødtekst Tegn"/>
    <w:basedOn w:val="Standardskrifttypeiafsnit"/>
    <w:link w:val="Brdtekst"/>
    <w:rsid w:val="004A14C2"/>
    <w:rPr>
      <w:sz w:val="22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A14C2"/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912F7"/>
    <w:pPr>
      <w:ind w:right="-1418"/>
    </w:pPr>
    <w:rPr>
      <w:color w:val="3C6255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6C53C8"/>
    <w:pPr>
      <w:ind w:left="170" w:right="170"/>
    </w:pPr>
    <w:rPr>
      <w:rFonts w:eastAsiaTheme="minorHAnsi" w:cstheme="minorBidi"/>
      <w:i/>
      <w:color w:val="000000" w:themeColor="text1"/>
      <w:szCs w:val="22"/>
    </w:rPr>
  </w:style>
  <w:style w:type="character" w:customStyle="1" w:styleId="ResumeBoxTegn">
    <w:name w:val="ResumeBox Tegn"/>
    <w:basedOn w:val="Standardskrifttypeiafsnit"/>
    <w:link w:val="ResumeBox"/>
    <w:rsid w:val="006C53C8"/>
    <w:rPr>
      <w:rFonts w:eastAsiaTheme="minorHAnsi" w:cstheme="minorBidi"/>
      <w:i/>
      <w:color w:val="000000" w:themeColor="text1"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A759E8"/>
    <w:rPr>
      <w:color w:val="808080"/>
    </w:rPr>
  </w:style>
  <w:style w:type="paragraph" w:customStyle="1" w:styleId="Appendiksniv4">
    <w:name w:val="Appendiks niv. 4"/>
    <w:basedOn w:val="Overskrift4"/>
    <w:next w:val="Normal"/>
    <w:qFormat/>
    <w:rsid w:val="00EE4D12"/>
    <w:pPr>
      <w:numPr>
        <w:numId w:val="1"/>
      </w:numPr>
    </w:pPr>
  </w:style>
  <w:style w:type="paragraph" w:customStyle="1" w:styleId="Appendiksniv5">
    <w:name w:val="Appendiks niv. 5"/>
    <w:basedOn w:val="Overskrift5"/>
    <w:next w:val="Normal"/>
    <w:qFormat/>
    <w:rsid w:val="00EE4D12"/>
    <w:pPr>
      <w:numPr>
        <w:ilvl w:val="4"/>
        <w:numId w:val="1"/>
      </w:numPr>
    </w:pPr>
  </w:style>
  <w:style w:type="paragraph" w:customStyle="1" w:styleId="Bilagniv4">
    <w:name w:val="Bilag niv. 4"/>
    <w:basedOn w:val="Overskrift4"/>
    <w:next w:val="Normal"/>
    <w:qFormat/>
    <w:rsid w:val="00EE4D12"/>
    <w:pPr>
      <w:numPr>
        <w:numId w:val="3"/>
      </w:numPr>
    </w:pPr>
  </w:style>
  <w:style w:type="paragraph" w:customStyle="1" w:styleId="Bilagniv5">
    <w:name w:val="Bilag niv. 5"/>
    <w:basedOn w:val="Overskrift5"/>
    <w:next w:val="Normal"/>
    <w:qFormat/>
    <w:rsid w:val="00EE4D12"/>
    <w:pPr>
      <w:numPr>
        <w:ilvl w:val="4"/>
        <w:numId w:val="3"/>
      </w:numPr>
    </w:pPr>
  </w:style>
  <w:style w:type="character" w:customStyle="1" w:styleId="SidehovedTegn">
    <w:name w:val="Sidehoved Tegn"/>
    <w:basedOn w:val="Standardskrifttypeiafsnit"/>
    <w:link w:val="Sidehoved"/>
    <w:uiPriority w:val="99"/>
    <w:rsid w:val="009A67B3"/>
    <w:rPr>
      <w:b/>
      <w:color w:val="808080"/>
      <w:sz w:val="22"/>
    </w:rPr>
  </w:style>
  <w:style w:type="paragraph" w:styleId="Listeafsnit">
    <w:name w:val="List Paragraph"/>
    <w:basedOn w:val="Normal"/>
    <w:uiPriority w:val="34"/>
    <w:qFormat/>
    <w:rsid w:val="009A67B3"/>
    <w:pPr>
      <w:keepLine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el-Gitter1">
    <w:name w:val="Tabel - Gitter1"/>
    <w:basedOn w:val="Tabel-Normal"/>
    <w:next w:val="Tabel-Gitter"/>
    <w:uiPriority w:val="39"/>
    <w:rsid w:val="00DF49AC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DEFU\DEFU%20Rapportskabelon.dotm" TargetMode="External"/></Relationships>
</file>

<file path=word/theme/theme1.xml><?xml version="1.0" encoding="utf-8"?>
<a:theme xmlns:a="http://schemas.openxmlformats.org/drawingml/2006/main" name="Kontortema">
  <a:themeElements>
    <a:clrScheme name="PP Turkis FL">
      <a:dk1>
        <a:sysClr val="windowText" lastClr="000000"/>
      </a:dk1>
      <a:lt1>
        <a:sysClr val="window" lastClr="FFFFFF"/>
      </a:lt1>
      <a:dk2>
        <a:srgbClr val="3C6255"/>
      </a:dk2>
      <a:lt2>
        <a:srgbClr val="FFFFFF"/>
      </a:lt2>
      <a:accent1>
        <a:srgbClr val="88B6A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61caa-5d6f-43c7-9509-b631423ae14d">
      <Terms xmlns="http://schemas.microsoft.com/office/infopath/2007/PartnerControls"/>
    </lcf76f155ced4ddcb4097134ff3c332f>
    <TaxCatchAll xmlns="66be36f3-8657-43d8-82cc-a82ae35064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217903D076418088F5F59E61D123" ma:contentTypeVersion="16" ma:contentTypeDescription="Opret et nyt dokument." ma:contentTypeScope="" ma:versionID="7852df174175806c7f09b40ca47658c0">
  <xsd:schema xmlns:xsd="http://www.w3.org/2001/XMLSchema" xmlns:xs="http://www.w3.org/2001/XMLSchema" xmlns:p="http://schemas.microsoft.com/office/2006/metadata/properties" xmlns:ns2="ad361caa-5d6f-43c7-9509-b631423ae14d" xmlns:ns3="66be36f3-8657-43d8-82cc-a82ae350647f" targetNamespace="http://schemas.microsoft.com/office/2006/metadata/properties" ma:root="true" ma:fieldsID="b88caceea58981186eefc7ef1bccf002" ns2:_="" ns3:_="">
    <xsd:import namespace="ad361caa-5d6f-43c7-9509-b631423ae14d"/>
    <xsd:import namespace="66be36f3-8657-43d8-82cc-a82ae350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1caa-5d6f-43c7-9509-b631423ae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990b307a-b83f-40ca-9e2b-f46a5fe78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36f3-8657-43d8-82cc-a82ae350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ca0a5f-3d79-43d7-91e4-9b846d824e3a}" ma:internalName="TaxCatchAll" ma:showField="CatchAllData" ma:web="66be36f3-8657-43d8-82cc-a82ae3506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913D2-A487-4B6F-8996-7C9F79D5A9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B51575-D3E8-4A68-AC19-9A129707B3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2C289-B498-4812-A549-D460311AB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D99A3-8F3B-4E93-BD4E-71745C437AB2}"/>
</file>

<file path=docProps/app.xml><?xml version="1.0" encoding="utf-8"?>
<Properties xmlns="http://schemas.openxmlformats.org/officeDocument/2006/extended-properties" xmlns:vt="http://schemas.openxmlformats.org/officeDocument/2006/docPropsVTypes">
  <Template>DEFU Rapportskabelon</Template>
  <TotalTime>2</TotalTime>
  <Pages>3</Pages>
  <Words>391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</vt:lpstr>
    </vt:vector>
  </TitlesOfParts>
  <Company>DEFU</Company>
  <LinksUpToDate>false</LinksUpToDate>
  <CharactersWithSpaces>2775</CharactersWithSpaces>
  <SharedDoc>false</SharedDoc>
  <HLinks>
    <vt:vector size="84" baseType="variant">
      <vt:variant>
        <vt:i4>7602272</vt:i4>
      </vt:variant>
      <vt:variant>
        <vt:i4>111</vt:i4>
      </vt:variant>
      <vt:variant>
        <vt:i4>0</vt:i4>
      </vt:variant>
      <vt:variant>
        <vt:i4>5</vt:i4>
      </vt:variant>
      <vt:variant>
        <vt:lpwstr>http://www.danskenergi.dk/</vt:lpwstr>
      </vt:variant>
      <vt:variant>
        <vt:lpwstr>
        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_Toc319061575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_Toc319061574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_Toc319061573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_Toc319061572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_Toc319061571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</dc:title>
  <dc:subject/>
  <dc:creator>Dansk Energi</dc:creator>
  <dc:description/>
  <cp:lastModifiedBy>Elisa Hove de Lasson</cp:lastModifiedBy>
  <cp:revision>3</cp:revision>
  <cp:lastPrinted>2012-05-11T09:45:00Z</cp:lastPrinted>
  <dcterms:created xsi:type="dcterms:W3CDTF">2021-02-11T11:33:00Z</dcterms:created>
  <dcterms:modified xsi:type="dcterms:W3CDTF">2022-02-14T06:14:00Z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e">
    <vt:lpwstr>xxx</vt:lpwstr>
  </property>
  <property fmtid="{D5CDD505-2E9C-101B-9397-08002B2CF9AE}" pid="3" name="Rekvirent">
    <vt:lpwstr>xxx</vt:lpwstr>
  </property>
  <property fmtid="{D5CDD505-2E9C-101B-9397-08002B2CF9AE}" pid="4" name="Dato for udgivelse">
    <vt:lpwstr>xxx</vt:lpwstr>
  </property>
  <property fmtid="{D5CDD505-2E9C-101B-9397-08002B2CF9AE}" pid="5" name="Sag">
    <vt:lpwstr>xxx</vt:lpwstr>
  </property>
  <property fmtid="{D5CDD505-2E9C-101B-9397-08002B2CF9AE}" pid="6" name="Rapportnummer">
    <vt:lpwstr>xxx</vt:lpwstr>
  </property>
  <property fmtid="{D5CDD505-2E9C-101B-9397-08002B2CF9AE}" pid="7" name="Flere rekvirenter">
    <vt:lpwstr>false</vt:lpwstr>
  </property>
  <property fmtid="{D5CDD505-2E9C-101B-9397-08002B2CF9AE}" pid="8" name="Dok_DokumentNr">
    <vt:lpwstr>d2019-16267</vt:lpwstr>
  </property>
  <property fmtid="{D5CDD505-2E9C-101B-9397-08002B2CF9AE}" pid="9" name="Dok_DokumentTitel">
    <vt:lpwstr>Bilag 1 - Grundlag for nettilslutningen</vt:lpwstr>
  </property>
  <property fmtid="{D5CDD505-2E9C-101B-9397-08002B2CF9AE}" pid="10" name="Dok_AnsvarligFuldeNavn">
    <vt:lpwstr>Jan Rasmussen</vt:lpwstr>
  </property>
  <property fmtid="{D5CDD505-2E9C-101B-9397-08002B2CF9AE}" pid="11" name="Dok_AnsvarligInitialer">
    <vt:lpwstr>JAR</vt:lpwstr>
  </property>
  <property fmtid="{D5CDD505-2E9C-101B-9397-08002B2CF9AE}" pid="12" name="Dok_AnsvarligEmail">
    <vt:lpwstr>jar@danskenergi.dk</vt:lpwstr>
  </property>
  <property fmtid="{D5CDD505-2E9C-101B-9397-08002B2CF9AE}" pid="13" name="Dok_AnsvarligTelefon">
    <vt:lpwstr>+45 20 90 77 77</vt:lpwstr>
  </property>
  <property fmtid="{D5CDD505-2E9C-101B-9397-08002B2CF9AE}" pid="14" name="Dok_SekretærFuldeNavn">
    <vt:lpwstr>Susanne L. Schuster</vt:lpwstr>
  </property>
  <property fmtid="{D5CDD505-2E9C-101B-9397-08002B2CF9AE}" pid="15" name="Dok_SekretærInitialer">
    <vt:lpwstr>SLS</vt:lpwstr>
  </property>
  <property fmtid="{D5CDD505-2E9C-101B-9397-08002B2CF9AE}" pid="16" name="Dok_SekretærEmail">
    <vt:lpwstr>SLS@danskenergi.dk</vt:lpwstr>
  </property>
  <property fmtid="{D5CDD505-2E9C-101B-9397-08002B2CF9AE}" pid="17" name="Dok_SekretærTelefon">
    <vt:lpwstr>+45 22 75 04 28</vt:lpwstr>
  </property>
  <property fmtid="{D5CDD505-2E9C-101B-9397-08002B2CF9AE}" pid="18" name="Dok_AnsvarligUnderskriverFuldeNavn">
    <vt:lpwstr/>
  </property>
  <property fmtid="{D5CDD505-2E9C-101B-9397-08002B2CF9AE}" pid="19" name="Dok_DokumentRetning">
    <vt:lpwstr/>
  </property>
  <property fmtid="{D5CDD505-2E9C-101B-9397-08002B2CF9AE}" pid="20" name="Dok_ModtagerAfsenderFuldeNavn">
    <vt:lpwstr/>
  </property>
  <property fmtid="{D5CDD505-2E9C-101B-9397-08002B2CF9AE}" pid="21" name="Dok_ArbejdsGruppe">
    <vt:lpwstr/>
  </property>
  <property fmtid="{D5CDD505-2E9C-101B-9397-08002B2CF9AE}" pid="22" name="Dok_Betaling">
    <vt:lpwstr/>
  </property>
  <property fmtid="{D5CDD505-2E9C-101B-9397-08002B2CF9AE}" pid="23" name="Dok_PrisGruppe">
    <vt:lpwstr/>
  </property>
  <property fmtid="{D5CDD505-2E9C-101B-9397-08002B2CF9AE}" pid="24" name="Dok_AfleveringsPligt">
    <vt:lpwstr/>
  </property>
  <property fmtid="{D5CDD505-2E9C-101B-9397-08002B2CF9AE}" pid="25" name="Dok_RapportNr">
    <vt:lpwstr/>
  </property>
  <property fmtid="{D5CDD505-2E9C-101B-9397-08002B2CF9AE}" pid="26" name="Dok_Rekvirent">
    <vt:lpwstr/>
  </property>
  <property fmtid="{D5CDD505-2E9C-101B-9397-08002B2CF9AE}" pid="27" name="Dok_Udgave">
    <vt:lpwstr/>
  </property>
  <property fmtid="{D5CDD505-2E9C-101B-9397-08002B2CF9AE}" pid="28" name="Dok_Klasse">
    <vt:lpwstr/>
  </property>
  <property fmtid="{D5CDD505-2E9C-101B-9397-08002B2CF9AE}" pid="29" name="Dok_KontraktAftalePart">
    <vt:lpwstr/>
  </property>
  <property fmtid="{D5CDD505-2E9C-101B-9397-08002B2CF9AE}" pid="30" name="Dok_InformationsNr">
    <vt:lpwstr/>
  </property>
  <property fmtid="{D5CDD505-2E9C-101B-9397-08002B2CF9AE}" pid="31" name="Dok_IndholdsType">
    <vt:lpwstr/>
  </property>
  <property fmtid="{D5CDD505-2E9C-101B-9397-08002B2CF9AE}" pid="32" name="Dok_PunktNr">
    <vt:lpwstr/>
  </property>
  <property fmtid="{D5CDD505-2E9C-101B-9397-08002B2CF9AE}" pid="33" name="Dok_DokumentDateret">
    <vt:lpwstr>18-03-2019</vt:lpwstr>
  </property>
  <property fmtid="{D5CDD505-2E9C-101B-9397-08002B2CF9AE}" pid="34" name="Dok_Opfølgningsdato">
    <vt:lpwstr/>
  </property>
  <property fmtid="{D5CDD505-2E9C-101B-9397-08002B2CF9AE}" pid="35" name="Dok_UdløbsDato">
    <vt:lpwstr/>
  </property>
  <property fmtid="{D5CDD505-2E9C-101B-9397-08002B2CF9AE}" pid="36" name="Dok_MedAnsvarligFuldeNavn">
    <vt:lpwstr/>
  </property>
  <property fmtid="{D5CDD505-2E9C-101B-9397-08002B2CF9AE}" pid="37" name="Dok_MedAnsvarligInitialer">
    <vt:lpwstr/>
  </property>
  <property fmtid="{D5CDD505-2E9C-101B-9397-08002B2CF9AE}" pid="38" name="Dok_DokumentVersion">
    <vt:lpwstr>5.0</vt:lpwstr>
  </property>
  <property fmtid="{D5CDD505-2E9C-101B-9397-08002B2CF9AE}" pid="39" name="Sag_SagsNummer">
    <vt:lpwstr>s2019-704</vt:lpwstr>
  </property>
  <property fmtid="{D5CDD505-2E9C-101B-9397-08002B2CF9AE}" pid="40" name="Sag_SagsTitel">
    <vt:lpwstr>Nettilslutningsaftaler - DCC</vt:lpwstr>
  </property>
  <property fmtid="{D5CDD505-2E9C-101B-9397-08002B2CF9AE}" pid="41" name="Sag_SagsAnsvarligFuldeNavn">
    <vt:lpwstr>Susanne L. Schuster</vt:lpwstr>
  </property>
  <property fmtid="{D5CDD505-2E9C-101B-9397-08002B2CF9AE}" pid="42" name="Sag_SagsAnsvarligInitialet">
    <vt:lpwstr>SLS</vt:lpwstr>
  </property>
  <property fmtid="{D5CDD505-2E9C-101B-9397-08002B2CF9AE}" pid="43" name="Sag_SagsAnsvarligEmail">
    <vt:lpwstr>SLS@danskenergi.dk</vt:lpwstr>
  </property>
  <property fmtid="{D5CDD505-2E9C-101B-9397-08002B2CF9AE}" pid="44" name="Sag_SagsAnsvarligTelefon">
    <vt:lpwstr>+45 22 75 04 28</vt:lpwstr>
  </property>
  <property fmtid="{D5CDD505-2E9C-101B-9397-08002B2CF9AE}" pid="45" name="Sag_MødeDato">
    <vt:lpwstr/>
  </property>
  <property fmtid="{D5CDD505-2E9C-101B-9397-08002B2CF9AE}" pid="46" name="Sag_DeadlineForSagsfremstilling">
    <vt:lpwstr/>
  </property>
  <property fmtid="{D5CDD505-2E9C-101B-9397-08002B2CF9AE}" pid="47" name="Sag_ArbejdsGruppe">
    <vt:lpwstr/>
  </property>
  <property fmtid="{D5CDD505-2E9C-101B-9397-08002B2CF9AE}" pid="48" name="Sag_BestyrelsesNavn">
    <vt:lpwstr/>
  </property>
  <property fmtid="{D5CDD505-2E9C-101B-9397-08002B2CF9AE}" pid="49" name="Sag_OpstartsDato">
    <vt:lpwstr/>
  </property>
  <property fmtid="{D5CDD505-2E9C-101B-9397-08002B2CF9AE}" pid="50" name="Sag_UdsendelseDato">
    <vt:lpwstr/>
  </property>
  <property fmtid="{D5CDD505-2E9C-101B-9397-08002B2CF9AE}" pid="51" name="Sag_UdvalgsNavn">
    <vt:lpwstr/>
  </property>
  <property fmtid="{D5CDD505-2E9C-101B-9397-08002B2CF9AE}" pid="52" name="Sag_EjendomsNr">
    <vt:lpwstr/>
  </property>
  <property fmtid="{D5CDD505-2E9C-101B-9397-08002B2CF9AE}" pid="53" name="Sag_MatrikelNr">
    <vt:lpwstr/>
  </property>
  <property fmtid="{D5CDD505-2E9C-101B-9397-08002B2CF9AE}" pid="54" name="Sag_ØkonomiNr">
    <vt:lpwstr/>
  </property>
  <property fmtid="{D5CDD505-2E9C-101B-9397-08002B2CF9AE}" pid="55" name="Sag_Finansiering">
    <vt:lpwstr/>
  </property>
  <property fmtid="{D5CDD505-2E9C-101B-9397-08002B2CF9AE}" pid="56" name="Sag_MødeDatoLangFormat">
    <vt:lpwstr/>
  </property>
  <property fmtid="{D5CDD505-2E9C-101B-9397-08002B2CF9AE}" pid="57" name="Comments">
    <vt:lpwstr/>
  </property>
  <property fmtid="{D5CDD505-2E9C-101B-9397-08002B2CF9AE}" pid="58" name="Kommentarer">
    <vt:lpwstr>Kommentarer</vt:lpwstr>
  </property>
  <property fmtid="{D5CDD505-2E9C-101B-9397-08002B2CF9AE}" pid="59" name="ContentTypeId">
    <vt:lpwstr>0x0101008E52217903D076418088F5F59E61D123</vt:lpwstr>
  </property>
  <property fmtid="{D5CDD505-2E9C-101B-9397-08002B2CF9AE}" pid="60" name="MSIP_Label_b80e3829-77ed-4946-b57b-7d17a46874ef_Enabled">
    <vt:lpwstr>true</vt:lpwstr>
  </property>
  <property fmtid="{D5CDD505-2E9C-101B-9397-08002B2CF9AE}" pid="61" name="MSIP_Label_b80e3829-77ed-4946-b57b-7d17a46874ef_SetDate">
    <vt:lpwstr>2022-02-14T06:14:18Z</vt:lpwstr>
  </property>
  <property fmtid="{D5CDD505-2E9C-101B-9397-08002B2CF9AE}" pid="62" name="MSIP_Label_b80e3829-77ed-4946-b57b-7d17a46874ef_Method">
    <vt:lpwstr>Privileged</vt:lpwstr>
  </property>
  <property fmtid="{D5CDD505-2E9C-101B-9397-08002B2CF9AE}" pid="63" name="MSIP_Label_b80e3829-77ed-4946-b57b-7d17a46874ef_Name">
    <vt:lpwstr>b80e3829-77ed-4946-b57b-7d17a46874ef</vt:lpwstr>
  </property>
  <property fmtid="{D5CDD505-2E9C-101B-9397-08002B2CF9AE}" pid="64" name="MSIP_Label_b80e3829-77ed-4946-b57b-7d17a46874ef_SiteId">
    <vt:lpwstr>656bad86-98b6-4408-85ee-4dc6a287af66</vt:lpwstr>
  </property>
  <property fmtid="{D5CDD505-2E9C-101B-9397-08002B2CF9AE}" pid="65" name="MSIP_Label_b80e3829-77ed-4946-b57b-7d17a46874ef_ActionId">
    <vt:lpwstr>114490ba-d35a-4d1a-9240-6b7c462136a9</vt:lpwstr>
  </property>
  <property fmtid="{D5CDD505-2E9C-101B-9397-08002B2CF9AE}" pid="66" name="MSIP_Label_b80e3829-77ed-4946-b57b-7d17a46874ef_ContentBits">
    <vt:lpwstr>0</vt:lpwstr>
  </property>
</Properties>
</file>